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680" w:tblpY="391"/>
        <w:tblW w:w="10868"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02"/>
        <w:gridCol w:w="702"/>
        <w:gridCol w:w="702"/>
        <w:gridCol w:w="702"/>
        <w:gridCol w:w="702"/>
        <w:gridCol w:w="703"/>
        <w:gridCol w:w="284"/>
        <w:gridCol w:w="1585"/>
        <w:gridCol w:w="4786"/>
      </w:tblGrid>
      <w:tr w:rsidR="006F0D6A" w:rsidRPr="00816EA5" w:rsidTr="00B46D4B">
        <w:trPr>
          <w:trHeight w:val="252"/>
        </w:trPr>
        <w:tc>
          <w:tcPr>
            <w:tcW w:w="6082" w:type="dxa"/>
            <w:gridSpan w:val="8"/>
            <w:tcBorders>
              <w:top w:val="single" w:sz="2" w:space="0" w:color="75ACD4"/>
              <w:left w:val="single" w:sz="2" w:space="0" w:color="75ACD4"/>
              <w:bottom w:val="nil"/>
              <w:right w:val="nil"/>
            </w:tcBorders>
            <w:shd w:val="clear" w:color="auto" w:fill="00A94F"/>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rPr>
                <w:rFonts w:ascii="나눔바른고딕" w:eastAsia="나눔바른고딕" w:hAnsi="나눔바른고딕" w:cs="굴림"/>
                <w:color w:val="000000"/>
                <w:kern w:val="0"/>
                <w:sz w:val="32"/>
                <w:szCs w:val="32"/>
              </w:rPr>
            </w:pPr>
            <w:r w:rsidRPr="00816EA5">
              <w:rPr>
                <w:rFonts w:ascii="나눔바른고딕" w:eastAsia="나눔바른고딕" w:hAnsi="나눔바른고딕" w:cs="굴림" w:hint="eastAsia"/>
                <w:color w:val="FFFFFF"/>
                <w:kern w:val="0"/>
                <w:sz w:val="26"/>
                <w:szCs w:val="26"/>
              </w:rPr>
              <w:t>&lt;</w:t>
            </w:r>
            <w:r w:rsidR="004B469E">
              <w:rPr>
                <w:rFonts w:ascii="나눔바른고딕" w:eastAsia="나눔바른고딕" w:hAnsi="나눔바른고딕" w:cs="굴림" w:hint="eastAsia"/>
                <w:color w:val="FFFFFF"/>
                <w:kern w:val="0"/>
                <w:sz w:val="26"/>
                <w:szCs w:val="26"/>
              </w:rPr>
              <w:t>간이투자설명서</w:t>
            </w:r>
            <w:r w:rsidR="00753BA2">
              <w:rPr>
                <w:rFonts w:ascii="나눔바른고딕" w:eastAsia="나눔바른고딕" w:hAnsi="나눔바른고딕" w:cs="굴림" w:hint="eastAsia"/>
                <w:color w:val="FFFFFF"/>
                <w:kern w:val="0"/>
                <w:sz w:val="26"/>
                <w:szCs w:val="26"/>
              </w:rPr>
              <w:t>&gt;</w:t>
            </w:r>
          </w:p>
        </w:tc>
        <w:tc>
          <w:tcPr>
            <w:tcW w:w="4786" w:type="dxa"/>
            <w:tcBorders>
              <w:top w:val="single" w:sz="2" w:space="0" w:color="75ACD4"/>
              <w:left w:val="nil"/>
              <w:bottom w:val="nil"/>
              <w:right w:val="single" w:sz="2" w:space="0" w:color="75ACD4"/>
            </w:tcBorders>
            <w:shd w:val="clear" w:color="auto" w:fill="00A94F"/>
            <w:tcMar>
              <w:top w:w="28" w:type="dxa"/>
              <w:left w:w="102" w:type="dxa"/>
              <w:bottom w:w="28" w:type="dxa"/>
              <w:right w:w="102" w:type="dxa"/>
            </w:tcMar>
            <w:vAlign w:val="center"/>
            <w:hideMark/>
          </w:tcPr>
          <w:p w:rsidR="006F0D6A" w:rsidRPr="00816EA5" w:rsidRDefault="006F0D6A" w:rsidP="002103A4">
            <w:pPr>
              <w:widowControl/>
              <w:wordWrap/>
              <w:autoSpaceDE/>
              <w:autoSpaceDN/>
              <w:snapToGrid w:val="0"/>
              <w:ind w:right="160"/>
              <w:jc w:val="right"/>
              <w:rPr>
                <w:rFonts w:ascii="나눔바른고딕" w:eastAsia="나눔바른고딕" w:hAnsi="나눔바른고딕" w:cs="굴림"/>
                <w:color w:val="000000"/>
                <w:kern w:val="0"/>
                <w:sz w:val="32"/>
                <w:szCs w:val="32"/>
              </w:rPr>
            </w:pPr>
            <w:r w:rsidRPr="00816EA5">
              <w:rPr>
                <w:rFonts w:ascii="나눔바른고딕" w:eastAsia="나눔바른고딕" w:hAnsi="나눔바른고딕" w:cs="굴림" w:hint="eastAsia"/>
                <w:b/>
                <w:bCs/>
                <w:color w:val="FFFFFF"/>
                <w:kern w:val="0"/>
                <w:sz w:val="16"/>
                <w:szCs w:val="14"/>
              </w:rPr>
              <w:t>(작성기준일 : 201</w:t>
            </w:r>
            <w:r w:rsidR="004479BC">
              <w:rPr>
                <w:rFonts w:ascii="나눔바른고딕" w:eastAsia="나눔바른고딕" w:hAnsi="나눔바른고딕" w:cs="굴림" w:hint="eastAsia"/>
                <w:b/>
                <w:bCs/>
                <w:color w:val="FFFFFF"/>
                <w:kern w:val="0"/>
                <w:sz w:val="16"/>
                <w:szCs w:val="14"/>
              </w:rPr>
              <w:t>8</w:t>
            </w:r>
            <w:r w:rsidRPr="00816EA5">
              <w:rPr>
                <w:rFonts w:ascii="나눔바른고딕" w:eastAsia="나눔바른고딕" w:hAnsi="나눔바른고딕" w:cs="굴림" w:hint="eastAsia"/>
                <w:b/>
                <w:bCs/>
                <w:color w:val="FFFFFF"/>
                <w:kern w:val="0"/>
                <w:sz w:val="16"/>
                <w:szCs w:val="14"/>
              </w:rPr>
              <w:t>.</w:t>
            </w:r>
            <w:r w:rsidR="00EE5272">
              <w:rPr>
                <w:rFonts w:ascii="나눔바른고딕" w:eastAsia="나눔바른고딕" w:hAnsi="나눔바른고딕" w:cs="굴림" w:hint="eastAsia"/>
                <w:b/>
                <w:bCs/>
                <w:color w:val="FFFFFF"/>
                <w:kern w:val="0"/>
                <w:sz w:val="16"/>
                <w:szCs w:val="14"/>
              </w:rPr>
              <w:t xml:space="preserve"> </w:t>
            </w:r>
            <w:r w:rsidR="002C65F2">
              <w:rPr>
                <w:rFonts w:ascii="나눔바른고딕" w:eastAsia="나눔바른고딕" w:hAnsi="나눔바른고딕" w:cs="굴림" w:hint="eastAsia"/>
                <w:b/>
                <w:bCs/>
                <w:color w:val="FFFFFF"/>
                <w:kern w:val="0"/>
                <w:sz w:val="16"/>
                <w:szCs w:val="14"/>
              </w:rPr>
              <w:t>2</w:t>
            </w:r>
            <w:r w:rsidR="00EE5272">
              <w:rPr>
                <w:rFonts w:ascii="나눔바른고딕" w:eastAsia="나눔바른고딕" w:hAnsi="나눔바른고딕" w:cs="굴림" w:hint="eastAsia"/>
                <w:b/>
                <w:bCs/>
                <w:color w:val="FFFFFF"/>
                <w:kern w:val="0"/>
                <w:sz w:val="16"/>
                <w:szCs w:val="14"/>
              </w:rPr>
              <w:t xml:space="preserve">. </w:t>
            </w:r>
            <w:r w:rsidR="00B66A1C">
              <w:rPr>
                <w:rFonts w:ascii="나눔바른고딕" w:eastAsia="나눔바른고딕" w:hAnsi="나눔바른고딕" w:cs="굴림" w:hint="eastAsia"/>
                <w:b/>
                <w:bCs/>
                <w:color w:val="FFFFFF"/>
                <w:kern w:val="0"/>
                <w:sz w:val="16"/>
                <w:szCs w:val="14"/>
              </w:rPr>
              <w:t>22</w:t>
            </w:r>
            <w:r w:rsidR="00EE5272">
              <w:rPr>
                <w:rFonts w:ascii="나눔바른고딕" w:eastAsia="나눔바른고딕" w:hAnsi="나눔바른고딕" w:cs="굴림" w:hint="eastAsia"/>
                <w:b/>
                <w:bCs/>
                <w:color w:val="FFFFFF"/>
                <w:kern w:val="0"/>
                <w:sz w:val="16"/>
                <w:szCs w:val="14"/>
              </w:rPr>
              <w:t>.</w:t>
            </w:r>
            <w:r w:rsidRPr="00816EA5">
              <w:rPr>
                <w:rFonts w:ascii="나눔바른고딕" w:eastAsia="나눔바른고딕" w:hAnsi="나눔바른고딕" w:cs="굴림" w:hint="eastAsia"/>
                <w:b/>
                <w:bCs/>
                <w:color w:val="FFFFFF"/>
                <w:kern w:val="0"/>
                <w:sz w:val="16"/>
                <w:szCs w:val="14"/>
              </w:rPr>
              <w:t>)</w:t>
            </w:r>
          </w:p>
        </w:tc>
      </w:tr>
      <w:tr w:rsidR="006F0D6A" w:rsidRPr="00816EA5" w:rsidTr="00B46D4B">
        <w:trPr>
          <w:trHeight w:val="235"/>
        </w:trPr>
        <w:tc>
          <w:tcPr>
            <w:tcW w:w="10868" w:type="dxa"/>
            <w:gridSpan w:val="9"/>
            <w:tcBorders>
              <w:top w:val="nil"/>
              <w:left w:val="single" w:sz="2" w:space="0" w:color="75ACD4"/>
              <w:bottom w:val="single" w:sz="2" w:space="0" w:color="75ACD4"/>
              <w:right w:val="single" w:sz="2" w:space="0" w:color="75ACD4"/>
            </w:tcBorders>
            <w:shd w:val="clear" w:color="auto" w:fill="00A94F"/>
            <w:tcMar>
              <w:top w:w="28" w:type="dxa"/>
              <w:left w:w="102" w:type="dxa"/>
              <w:bottom w:w="28" w:type="dxa"/>
              <w:right w:w="102" w:type="dxa"/>
            </w:tcMar>
            <w:vAlign w:val="center"/>
            <w:hideMark/>
          </w:tcPr>
          <w:p w:rsidR="006F0D6A" w:rsidRPr="00816EA5" w:rsidRDefault="006F0D6A" w:rsidP="00EE5272">
            <w:pPr>
              <w:widowControl/>
              <w:wordWrap/>
              <w:autoSpaceDE/>
              <w:autoSpaceDN/>
              <w:snapToGrid w:val="0"/>
              <w:rPr>
                <w:rFonts w:ascii="나눔바른고딕" w:eastAsia="나눔바른고딕" w:hAnsi="나눔바른고딕" w:cs="굴림"/>
                <w:color w:val="000000"/>
                <w:kern w:val="0"/>
                <w:sz w:val="28"/>
                <w:szCs w:val="28"/>
              </w:rPr>
            </w:pPr>
            <w:r w:rsidRPr="00816EA5">
              <w:rPr>
                <w:rFonts w:ascii="나눔바른고딕" w:eastAsia="나눔바른고딕" w:hAnsi="나눔바른고딕" w:cs="굴림" w:hint="eastAsia"/>
                <w:b/>
                <w:bCs/>
                <w:color w:val="FFFFFF"/>
                <w:kern w:val="0"/>
                <w:sz w:val="28"/>
                <w:szCs w:val="28"/>
              </w:rPr>
              <w:t xml:space="preserve">트러스톤 </w:t>
            </w:r>
            <w:r w:rsidR="004E2C96" w:rsidRPr="00816EA5">
              <w:rPr>
                <w:rFonts w:ascii="나눔바른고딕" w:eastAsia="나눔바른고딕" w:hAnsi="나눔바른고딕" w:cs="굴림" w:hint="eastAsia"/>
                <w:b/>
                <w:bCs/>
                <w:color w:val="FFFFFF"/>
                <w:kern w:val="0"/>
                <w:sz w:val="28"/>
                <w:szCs w:val="28"/>
              </w:rPr>
              <w:t>다이나믹아시아</w:t>
            </w:r>
            <w:r w:rsidRPr="00816EA5">
              <w:rPr>
                <w:rFonts w:ascii="나눔바른고딕" w:eastAsia="나눔바른고딕" w:hAnsi="나눔바른고딕" w:cs="굴림" w:hint="eastAsia"/>
                <w:b/>
                <w:bCs/>
                <w:color w:val="FFFFFF"/>
                <w:kern w:val="0"/>
                <w:sz w:val="28"/>
                <w:szCs w:val="28"/>
              </w:rPr>
              <w:t xml:space="preserve"> 증권자투자신탁[주식</w:t>
            </w:r>
            <w:r w:rsidR="004E2C96" w:rsidRPr="00816EA5">
              <w:rPr>
                <w:rFonts w:ascii="나눔바른고딕" w:eastAsia="나눔바른고딕" w:hAnsi="나눔바른고딕" w:cs="굴림" w:hint="eastAsia"/>
                <w:b/>
                <w:color w:val="FFFFFF"/>
                <w:kern w:val="0"/>
                <w:sz w:val="28"/>
                <w:szCs w:val="28"/>
              </w:rPr>
              <w:t>혼합-파생형</w:t>
            </w:r>
            <w:r w:rsidR="004E2C96" w:rsidRPr="00816EA5">
              <w:rPr>
                <w:rFonts w:ascii="나눔바른고딕" w:eastAsia="나눔바른고딕" w:hAnsi="나눔바른고딕" w:cs="굴림"/>
                <w:b/>
                <w:color w:val="FFFFFF"/>
                <w:kern w:val="0"/>
                <w:sz w:val="28"/>
                <w:szCs w:val="28"/>
              </w:rPr>
              <w:t>]</w:t>
            </w:r>
            <w:r w:rsidR="004E2C96" w:rsidRPr="00816EA5">
              <w:rPr>
                <w:rFonts w:ascii="나눔바른고딕" w:eastAsia="나눔바른고딕" w:hAnsi="나눔바른고딕" w:cs="굴림" w:hint="eastAsia"/>
                <w:color w:val="FFFFFF"/>
                <w:kern w:val="0"/>
                <w:sz w:val="28"/>
                <w:szCs w:val="28"/>
              </w:rPr>
              <w:t>(펀</w:t>
            </w:r>
            <w:r w:rsidRPr="00816EA5">
              <w:rPr>
                <w:rFonts w:ascii="나눔바른고딕" w:eastAsia="나눔바른고딕" w:hAnsi="나눔바른고딕" w:cs="굴림" w:hint="eastAsia"/>
                <w:color w:val="FFFFFF"/>
                <w:kern w:val="0"/>
                <w:sz w:val="28"/>
                <w:szCs w:val="28"/>
              </w:rPr>
              <w:t>드 코드: A</w:t>
            </w:r>
            <w:r w:rsidR="004E2C96" w:rsidRPr="00816EA5">
              <w:rPr>
                <w:rFonts w:ascii="나눔바른고딕" w:eastAsia="나눔바른고딕" w:hAnsi="나눔바른고딕" w:cs="굴림" w:hint="eastAsia"/>
                <w:color w:val="FFFFFF"/>
                <w:kern w:val="0"/>
                <w:sz w:val="28"/>
                <w:szCs w:val="28"/>
              </w:rPr>
              <w:t>R493</w:t>
            </w:r>
            <w:r w:rsidRPr="00816EA5">
              <w:rPr>
                <w:rFonts w:ascii="나눔바른고딕" w:eastAsia="나눔바른고딕" w:hAnsi="나눔바른고딕" w:cs="굴림" w:hint="eastAsia"/>
                <w:color w:val="FFFFFF"/>
                <w:kern w:val="0"/>
                <w:sz w:val="28"/>
                <w:szCs w:val="28"/>
              </w:rPr>
              <w:t>)</w:t>
            </w:r>
          </w:p>
        </w:tc>
      </w:tr>
      <w:tr w:rsidR="006F0D6A" w:rsidRPr="00816EA5" w:rsidTr="00B46D4B">
        <w:trPr>
          <w:trHeight w:val="47"/>
        </w:trPr>
        <w:tc>
          <w:tcPr>
            <w:tcW w:w="10868" w:type="dxa"/>
            <w:gridSpan w:val="9"/>
            <w:tcBorders>
              <w:top w:val="single" w:sz="2" w:space="0" w:color="75ACD4"/>
              <w:left w:val="nil"/>
              <w:bottom w:val="nil"/>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384" w:lineRule="auto"/>
              <w:rPr>
                <w:rFonts w:ascii="나눔바른고딕" w:eastAsia="나눔바른고딕" w:hAnsi="나눔바른고딕" w:cs="굴림"/>
                <w:color w:val="000000"/>
                <w:kern w:val="0"/>
                <w:sz w:val="12"/>
                <w:szCs w:val="32"/>
              </w:rPr>
            </w:pPr>
          </w:p>
        </w:tc>
      </w:tr>
      <w:tr w:rsidR="006F0D6A" w:rsidRPr="00816EA5" w:rsidTr="00A3391A">
        <w:trPr>
          <w:trHeight w:val="471"/>
        </w:trPr>
        <w:tc>
          <w:tcPr>
            <w:tcW w:w="4213" w:type="dxa"/>
            <w:gridSpan w:val="6"/>
            <w:tcBorders>
              <w:top w:val="single" w:sz="12" w:space="0" w:color="939393"/>
              <w:left w:val="single" w:sz="12" w:space="0" w:color="939393"/>
              <w:bottom w:val="single" w:sz="12" w:space="0" w:color="939393"/>
              <w:right w:val="single" w:sz="12" w:space="0" w:color="939393"/>
            </w:tcBorders>
            <w:shd w:val="clear" w:color="auto" w:fill="FFA45F"/>
            <w:tcMar>
              <w:top w:w="28" w:type="dxa"/>
              <w:left w:w="102" w:type="dxa"/>
              <w:bottom w:w="28" w:type="dxa"/>
              <w:right w:w="102" w:type="dxa"/>
            </w:tcMar>
            <w:vAlign w:val="center"/>
          </w:tcPr>
          <w:p w:rsidR="006F0D6A" w:rsidRPr="00816EA5" w:rsidRDefault="006F0D6A" w:rsidP="00B46D4B">
            <w:pPr>
              <w:spacing w:line="280" w:lineRule="exact"/>
              <w:jc w:val="left"/>
              <w:rPr>
                <w:rFonts w:ascii="나눔바른고딕" w:eastAsia="나눔바른고딕" w:hAnsi="나눔바른고딕"/>
                <w:b/>
                <w:color w:val="FFFFFF"/>
                <w:sz w:val="28"/>
              </w:rPr>
            </w:pPr>
            <w:r w:rsidRPr="00816EA5">
              <w:rPr>
                <w:rFonts w:ascii="나눔바른고딕" w:eastAsia="나눔바른고딕" w:hAnsi="나눔바른고딕" w:hint="eastAsia"/>
                <w:b/>
                <w:color w:val="FFFFFF"/>
                <w:sz w:val="28"/>
              </w:rPr>
              <w:t>투자 위험 등급</w:t>
            </w:r>
          </w:p>
          <w:p w:rsidR="006F0D6A" w:rsidRPr="00816EA5" w:rsidRDefault="006F0D6A" w:rsidP="00B46D4B">
            <w:pPr>
              <w:widowControl/>
              <w:autoSpaceDE/>
              <w:autoSpaceDN/>
              <w:snapToGrid w:val="0"/>
              <w:spacing w:line="280" w:lineRule="exact"/>
              <w:rPr>
                <w:rFonts w:ascii="나눔바른고딕" w:eastAsia="나눔바른고딕" w:hAnsi="나눔바른고딕" w:cs="굴림"/>
                <w:b/>
                <w:color w:val="000000"/>
                <w:kern w:val="0"/>
                <w:szCs w:val="20"/>
              </w:rPr>
            </w:pPr>
            <w:r w:rsidRPr="00816EA5">
              <w:rPr>
                <w:rFonts w:ascii="나눔바른고딕" w:eastAsia="나눔바른고딕" w:hAnsi="나눔바른고딕" w:hint="eastAsia"/>
                <w:b/>
                <w:color w:val="FFFFFF"/>
                <w:sz w:val="24"/>
              </w:rPr>
              <w:t>2등급 [높은 위험]</w:t>
            </w:r>
          </w:p>
        </w:tc>
        <w:tc>
          <w:tcPr>
            <w:tcW w:w="284" w:type="dxa"/>
            <w:vMerge w:val="restart"/>
            <w:tcBorders>
              <w:top w:val="nil"/>
              <w:left w:val="single" w:sz="12" w:space="0" w:color="939393"/>
              <w:bottom w:val="nil"/>
              <w:right w:val="dotted" w:sz="4" w:space="0" w:color="404040" w:themeColor="text1" w:themeTint="BF"/>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384" w:lineRule="auto"/>
              <w:rPr>
                <w:rFonts w:ascii="나눔바른고딕" w:eastAsia="나눔바른고딕" w:hAnsi="나눔바른고딕" w:cs="굴림"/>
                <w:color w:val="000000"/>
                <w:kern w:val="0"/>
                <w:sz w:val="4"/>
                <w:szCs w:val="4"/>
              </w:rPr>
            </w:pPr>
          </w:p>
        </w:tc>
        <w:tc>
          <w:tcPr>
            <w:tcW w:w="6371" w:type="dxa"/>
            <w:gridSpan w:val="2"/>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tcMar>
              <w:top w:w="28" w:type="dxa"/>
              <w:left w:w="102" w:type="dxa"/>
              <w:bottom w:w="28" w:type="dxa"/>
              <w:right w:w="102" w:type="dxa"/>
            </w:tcMar>
            <w:vAlign w:val="center"/>
            <w:hideMark/>
          </w:tcPr>
          <w:p w:rsidR="006F0D6A" w:rsidRPr="00816EA5" w:rsidRDefault="006F0D6A" w:rsidP="00B46D4B">
            <w:pPr>
              <w:widowControl/>
              <w:autoSpaceDE/>
              <w:autoSpaceDN/>
              <w:snapToGrid w:val="0"/>
              <w:spacing w:line="240" w:lineRule="exact"/>
              <w:rPr>
                <w:rFonts w:ascii="나눔바른고딕" w:eastAsia="나눔바른고딕" w:hAnsi="나눔바른고딕" w:cs="굴림"/>
                <w:color w:val="632B00"/>
                <w:spacing w:val="-4"/>
                <w:kern w:val="0"/>
                <w:szCs w:val="20"/>
              </w:rPr>
            </w:pPr>
            <w:r w:rsidRPr="00816EA5">
              <w:rPr>
                <w:rFonts w:ascii="나눔바른고딕" w:eastAsia="나눔바른고딕" w:hAnsi="나눔바른고딕" w:cs="굴림" w:hint="eastAsia"/>
                <w:color w:val="632B00"/>
                <w:spacing w:val="-4"/>
                <w:kern w:val="0"/>
                <w:szCs w:val="20"/>
              </w:rPr>
              <w:t xml:space="preserve">이 간이투자설명서는 </w:t>
            </w:r>
            <w:r w:rsidRPr="00816EA5">
              <w:rPr>
                <w:rFonts w:ascii="나눔바른고딕" w:eastAsia="나눔바른고딕" w:hAnsi="나눔바른고딕" w:cs="굴림" w:hint="eastAsia"/>
                <w:b/>
                <w:color w:val="632B00"/>
                <w:spacing w:val="-4"/>
                <w:kern w:val="0"/>
                <w:szCs w:val="20"/>
              </w:rPr>
              <w:t xml:space="preserve">‘트러스톤 </w:t>
            </w:r>
            <w:r w:rsidR="004E2C96" w:rsidRPr="00816EA5">
              <w:rPr>
                <w:rFonts w:ascii="나눔바른고딕" w:eastAsia="나눔바른고딕" w:hAnsi="나눔바른고딕" w:cs="굴림" w:hint="eastAsia"/>
                <w:b/>
                <w:color w:val="632B00"/>
                <w:spacing w:val="-4"/>
                <w:kern w:val="0"/>
                <w:szCs w:val="20"/>
              </w:rPr>
              <w:t>다이나믹 아시아</w:t>
            </w:r>
            <w:r w:rsidRPr="00816EA5">
              <w:rPr>
                <w:rFonts w:ascii="나눔바른고딕" w:eastAsia="나눔바른고딕" w:hAnsi="나눔바른고딕" w:cs="굴림" w:hint="eastAsia"/>
                <w:b/>
                <w:color w:val="632B00"/>
                <w:spacing w:val="-4"/>
                <w:kern w:val="0"/>
                <w:szCs w:val="20"/>
              </w:rPr>
              <w:t xml:space="preserve"> 증권자투자신탁[주식</w:t>
            </w:r>
            <w:r w:rsidR="004E2C96" w:rsidRPr="00816EA5">
              <w:rPr>
                <w:rFonts w:ascii="나눔바른고딕" w:eastAsia="나눔바른고딕" w:hAnsi="나눔바른고딕" w:cs="굴림" w:hint="eastAsia"/>
                <w:b/>
                <w:color w:val="632B00"/>
                <w:spacing w:val="-4"/>
                <w:kern w:val="0"/>
                <w:szCs w:val="20"/>
              </w:rPr>
              <w:t>혼합-파생형</w:t>
            </w:r>
            <w:r w:rsidRPr="00816EA5">
              <w:rPr>
                <w:rFonts w:ascii="나눔바른고딕" w:eastAsia="나눔바른고딕" w:hAnsi="나눔바른고딕" w:cs="굴림" w:hint="eastAsia"/>
                <w:b/>
                <w:color w:val="632B00"/>
                <w:spacing w:val="-4"/>
                <w:kern w:val="0"/>
                <w:szCs w:val="20"/>
              </w:rPr>
              <w:t>]’</w:t>
            </w:r>
            <w:r w:rsidRPr="00816EA5">
              <w:rPr>
                <w:rFonts w:ascii="나눔바른고딕" w:eastAsia="나눔바른고딕" w:hAnsi="나눔바른고딕" w:cs="굴림" w:hint="eastAsia"/>
                <w:color w:val="632B00"/>
                <w:spacing w:val="-4"/>
                <w:kern w:val="0"/>
                <w:szCs w:val="20"/>
              </w:rPr>
              <w:t xml:space="preserve">의 투자설명서의 내용 중 중요사항을 발췌 요약한 정보를 담고 있습니다. 따라서 </w:t>
            </w:r>
            <w:r w:rsidRPr="00816EA5">
              <w:rPr>
                <w:rFonts w:ascii="나눔바른고딕" w:eastAsia="나눔바른고딕" w:hAnsi="나눔바른고딕" w:cs="굴림" w:hint="eastAsia"/>
                <w:b/>
                <w:bCs/>
                <w:color w:val="632B00"/>
                <w:spacing w:val="-4"/>
                <w:kern w:val="0"/>
                <w:szCs w:val="20"/>
              </w:rPr>
              <w:t>동 집합투자증권을 매입하기 전 투자설명서를 읽어보시기 바랍니다</w:t>
            </w:r>
            <w:r w:rsidRPr="00816EA5">
              <w:rPr>
                <w:rFonts w:ascii="나눔바른고딕" w:eastAsia="나눔바른고딕" w:hAnsi="나눔바른고딕" w:cs="굴림" w:hint="eastAsia"/>
                <w:color w:val="632B00"/>
                <w:spacing w:val="-4"/>
                <w:kern w:val="0"/>
                <w:szCs w:val="20"/>
              </w:rPr>
              <w:t>.</w:t>
            </w:r>
          </w:p>
          <w:p w:rsidR="006F0D6A" w:rsidRPr="00816EA5" w:rsidRDefault="006F0D6A" w:rsidP="00B46D4B">
            <w:pPr>
              <w:widowControl/>
              <w:autoSpaceDE/>
              <w:autoSpaceDN/>
              <w:snapToGrid w:val="0"/>
              <w:spacing w:before="120" w:line="240" w:lineRule="exact"/>
              <w:rPr>
                <w:rFonts w:ascii="나눔바른고딕" w:eastAsia="나눔바른고딕" w:hAnsi="나눔바른고딕" w:cs="굴림"/>
                <w:color w:val="000000"/>
                <w:kern w:val="0"/>
                <w:sz w:val="32"/>
                <w:szCs w:val="32"/>
              </w:rPr>
            </w:pPr>
            <w:r w:rsidRPr="00816EA5">
              <w:rPr>
                <w:rFonts w:ascii="나눔바른고딕" w:eastAsia="나눔바른고딕" w:hAnsi="나눔바른고딕" w:cs="굴림" w:hint="eastAsia"/>
                <w:b/>
                <w:bCs/>
                <w:color w:val="000000"/>
                <w:kern w:val="0"/>
                <w:szCs w:val="20"/>
              </w:rPr>
              <w:t>트러스톤자산운용(주)</w:t>
            </w:r>
            <w:r w:rsidRPr="00816EA5">
              <w:rPr>
                <w:rFonts w:ascii="나눔바른고딕" w:eastAsia="나눔바른고딕" w:hAnsi="나눔바른고딕" w:cs="굴림" w:hint="eastAsia"/>
                <w:bCs/>
                <w:color w:val="000000"/>
                <w:kern w:val="0"/>
                <w:szCs w:val="20"/>
              </w:rPr>
              <w:t xml:space="preserve">는 이 투자신탁의 </w:t>
            </w:r>
            <w:r w:rsidRPr="00816EA5">
              <w:rPr>
                <w:rFonts w:ascii="나눔바른고딕" w:eastAsia="나눔바른고딕" w:hAnsi="나눔바른고딕" w:cs="굴림" w:hint="eastAsia"/>
                <w:b/>
                <w:bCs/>
                <w:color w:val="000000"/>
                <w:kern w:val="0"/>
                <w:sz w:val="24"/>
                <w:szCs w:val="20"/>
                <w:u w:val="single"/>
              </w:rPr>
              <w:t>투자대상자산의 종류 및 위험도</w:t>
            </w:r>
            <w:r w:rsidRPr="00816EA5">
              <w:rPr>
                <w:rFonts w:ascii="나눔바른고딕" w:eastAsia="나눔바른고딕" w:hAnsi="나눔바른고딕" w:cs="굴림" w:hint="eastAsia"/>
                <w:bCs/>
                <w:color w:val="000000"/>
                <w:kern w:val="0"/>
                <w:szCs w:val="20"/>
              </w:rPr>
              <w:t xml:space="preserve">를 감안하여 </w:t>
            </w:r>
            <w:r w:rsidRPr="00816EA5">
              <w:rPr>
                <w:rFonts w:ascii="나눔바른고딕" w:eastAsia="나눔바른고딕" w:hAnsi="나눔바른고딕" w:cs="굴림" w:hint="eastAsia"/>
                <w:b/>
                <w:bCs/>
                <w:color w:val="000000"/>
                <w:kern w:val="0"/>
                <w:szCs w:val="20"/>
                <w:u w:val="single"/>
              </w:rPr>
              <w:t>2등급(높은 위험)으로 분류</w:t>
            </w:r>
            <w:r w:rsidRPr="00816EA5">
              <w:rPr>
                <w:rFonts w:ascii="나눔바른고딕" w:eastAsia="나눔바른고딕" w:hAnsi="나눔바른고딕" w:cs="굴림" w:hint="eastAsia"/>
                <w:bCs/>
                <w:color w:val="000000"/>
                <w:kern w:val="0"/>
                <w:szCs w:val="20"/>
              </w:rPr>
              <w:t>하였습니다.</w:t>
            </w:r>
            <w:r w:rsidRPr="00816EA5">
              <w:rPr>
                <w:rFonts w:ascii="나눔바른고딕" w:eastAsia="나눔바른고딕" w:hAnsi="나눔바른고딕" w:cs="굴림" w:hint="eastAsia"/>
                <w:b/>
                <w:bCs/>
                <w:color w:val="000000"/>
                <w:kern w:val="0"/>
                <w:szCs w:val="20"/>
              </w:rPr>
              <w:t xml:space="preserve"> 이 투자위험 등급은 집합투자업자가 분류한 것으로 판매회사의 분류 등급과는 상이할 수 있습니다.</w:t>
            </w:r>
          </w:p>
        </w:tc>
      </w:tr>
      <w:tr w:rsidR="006F0D6A" w:rsidRPr="00816EA5" w:rsidTr="00A3391A">
        <w:trPr>
          <w:trHeight w:val="107"/>
        </w:trPr>
        <w:tc>
          <w:tcPr>
            <w:tcW w:w="702" w:type="dxa"/>
            <w:tcBorders>
              <w:top w:val="single" w:sz="12" w:space="0" w:color="939393"/>
              <w:left w:val="single" w:sz="12" w:space="0" w:color="939393"/>
              <w:bottom w:val="single" w:sz="12" w:space="0" w:color="939393"/>
              <w:right w:val="single" w:sz="12" w:space="0" w:color="auto"/>
            </w:tcBorders>
            <w:shd w:val="clear" w:color="auto" w:fill="FF0000"/>
            <w:tcMar>
              <w:top w:w="28" w:type="dxa"/>
              <w:left w:w="102" w:type="dxa"/>
              <w:bottom w:w="28" w:type="dxa"/>
              <w:right w:w="102" w:type="dxa"/>
            </w:tcMar>
            <w:vAlign w:val="center"/>
          </w:tcPr>
          <w:p w:rsidR="006F0D6A" w:rsidRPr="00816EA5" w:rsidRDefault="006F0D6A" w:rsidP="00B46D4B">
            <w:pPr>
              <w:spacing w:line="30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1</w:t>
            </w:r>
          </w:p>
        </w:tc>
        <w:tc>
          <w:tcPr>
            <w:tcW w:w="702" w:type="dxa"/>
            <w:tcBorders>
              <w:top w:val="single" w:sz="12" w:space="0" w:color="auto"/>
              <w:left w:val="single" w:sz="12" w:space="0" w:color="auto"/>
              <w:bottom w:val="single" w:sz="12" w:space="0" w:color="auto"/>
              <w:right w:val="single" w:sz="12" w:space="0" w:color="auto"/>
            </w:tcBorders>
            <w:shd w:val="clear" w:color="auto" w:fill="FFA45F"/>
            <w:tcMar>
              <w:top w:w="28" w:type="dxa"/>
              <w:left w:w="102" w:type="dxa"/>
              <w:bottom w:w="28" w:type="dxa"/>
              <w:right w:w="102" w:type="dxa"/>
            </w:tcMar>
            <w:vAlign w:val="center"/>
          </w:tcPr>
          <w:p w:rsidR="006F0D6A" w:rsidRPr="00816EA5" w:rsidRDefault="006F0D6A" w:rsidP="00B46D4B">
            <w:pPr>
              <w:spacing w:line="30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2</w:t>
            </w:r>
          </w:p>
        </w:tc>
        <w:tc>
          <w:tcPr>
            <w:tcW w:w="702" w:type="dxa"/>
            <w:tcBorders>
              <w:top w:val="single" w:sz="12" w:space="0" w:color="939393"/>
              <w:left w:val="single" w:sz="12" w:space="0" w:color="auto"/>
              <w:bottom w:val="single" w:sz="12" w:space="0" w:color="939393"/>
              <w:right w:val="single" w:sz="12" w:space="0" w:color="939393"/>
            </w:tcBorders>
            <w:shd w:val="clear" w:color="auto" w:fill="FAFABF"/>
            <w:tcMar>
              <w:top w:w="28" w:type="dxa"/>
              <w:left w:w="102" w:type="dxa"/>
              <w:bottom w:w="28" w:type="dxa"/>
              <w:right w:w="102" w:type="dxa"/>
            </w:tcMar>
            <w:vAlign w:val="center"/>
          </w:tcPr>
          <w:p w:rsidR="006F0D6A" w:rsidRPr="00816EA5" w:rsidRDefault="006F0D6A" w:rsidP="00B46D4B">
            <w:pPr>
              <w:spacing w:line="300" w:lineRule="exact"/>
              <w:jc w:val="center"/>
              <w:rPr>
                <w:rFonts w:ascii="나눔바른고딕" w:eastAsia="나눔바른고딕" w:hAnsi="나눔바른고딕"/>
                <w:b/>
                <w:color w:val="808080"/>
              </w:rPr>
            </w:pPr>
            <w:r w:rsidRPr="00816EA5">
              <w:rPr>
                <w:rFonts w:ascii="나눔바른고딕" w:eastAsia="나눔바른고딕" w:hAnsi="나눔바른고딕" w:hint="eastAsia"/>
                <w:b/>
                <w:color w:val="808080"/>
              </w:rPr>
              <w:t>3</w:t>
            </w:r>
          </w:p>
        </w:tc>
        <w:tc>
          <w:tcPr>
            <w:tcW w:w="702" w:type="dxa"/>
            <w:tcBorders>
              <w:top w:val="single" w:sz="12" w:space="0" w:color="939393"/>
              <w:left w:val="single" w:sz="12" w:space="0" w:color="939393"/>
              <w:bottom w:val="single" w:sz="12" w:space="0" w:color="939393"/>
              <w:right w:val="single" w:sz="12" w:space="0" w:color="939393"/>
            </w:tcBorders>
            <w:shd w:val="clear" w:color="auto" w:fill="3EB9C6"/>
            <w:tcMar>
              <w:top w:w="28" w:type="dxa"/>
              <w:left w:w="102" w:type="dxa"/>
              <w:bottom w:w="28" w:type="dxa"/>
              <w:right w:w="102" w:type="dxa"/>
            </w:tcMar>
            <w:vAlign w:val="center"/>
          </w:tcPr>
          <w:p w:rsidR="006F0D6A" w:rsidRPr="00816EA5" w:rsidRDefault="006F0D6A" w:rsidP="00B46D4B">
            <w:pPr>
              <w:spacing w:line="30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4</w:t>
            </w:r>
          </w:p>
        </w:tc>
        <w:tc>
          <w:tcPr>
            <w:tcW w:w="702" w:type="dxa"/>
            <w:tcBorders>
              <w:top w:val="single" w:sz="12" w:space="0" w:color="939393"/>
              <w:left w:val="single" w:sz="12" w:space="0" w:color="939393"/>
              <w:bottom w:val="single" w:sz="12" w:space="0" w:color="939393"/>
              <w:right w:val="single" w:sz="12" w:space="0" w:color="939393"/>
            </w:tcBorders>
            <w:shd w:val="clear" w:color="auto" w:fill="497DE5"/>
            <w:tcMar>
              <w:top w:w="28" w:type="dxa"/>
              <w:left w:w="102" w:type="dxa"/>
              <w:bottom w:w="28" w:type="dxa"/>
              <w:right w:w="102" w:type="dxa"/>
            </w:tcMar>
            <w:vAlign w:val="center"/>
          </w:tcPr>
          <w:p w:rsidR="006F0D6A" w:rsidRPr="00816EA5" w:rsidRDefault="006F0D6A" w:rsidP="00B46D4B">
            <w:pPr>
              <w:spacing w:line="30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5</w:t>
            </w:r>
          </w:p>
        </w:tc>
        <w:tc>
          <w:tcPr>
            <w:tcW w:w="703" w:type="dxa"/>
            <w:tcBorders>
              <w:top w:val="single" w:sz="12" w:space="0" w:color="939393"/>
              <w:left w:val="single" w:sz="12" w:space="0" w:color="939393"/>
              <w:bottom w:val="single" w:sz="12" w:space="0" w:color="939393"/>
              <w:right w:val="single" w:sz="12" w:space="0" w:color="939393"/>
            </w:tcBorders>
            <w:shd w:val="clear" w:color="auto" w:fill="333399"/>
            <w:vAlign w:val="center"/>
          </w:tcPr>
          <w:p w:rsidR="006F0D6A" w:rsidRPr="00816EA5" w:rsidRDefault="006F0D6A" w:rsidP="00B46D4B">
            <w:pPr>
              <w:spacing w:line="30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6</w:t>
            </w:r>
          </w:p>
        </w:tc>
        <w:tc>
          <w:tcPr>
            <w:tcW w:w="284" w:type="dxa"/>
            <w:vMerge/>
            <w:tcBorders>
              <w:top w:val="nil"/>
              <w:left w:val="single" w:sz="12" w:space="0" w:color="939393"/>
              <w:bottom w:val="nil"/>
              <w:right w:val="dotted" w:sz="4" w:space="0" w:color="404040" w:themeColor="text1" w:themeTint="BF"/>
            </w:tcBorders>
            <w:vAlign w:val="center"/>
            <w:hideMark/>
          </w:tcPr>
          <w:p w:rsidR="006F0D6A" w:rsidRPr="00816EA5" w:rsidRDefault="006F0D6A" w:rsidP="00B46D4B">
            <w:pPr>
              <w:widowControl/>
              <w:wordWrap/>
              <w:autoSpaceDE/>
              <w:autoSpaceDN/>
              <w:jc w:val="left"/>
              <w:rPr>
                <w:rFonts w:ascii="나눔바른고딕" w:eastAsia="나눔바른고딕" w:hAnsi="나눔바른고딕" w:cs="굴림"/>
                <w:color w:val="000000"/>
                <w:kern w:val="0"/>
                <w:sz w:val="32"/>
                <w:szCs w:val="32"/>
              </w:rPr>
            </w:pPr>
          </w:p>
        </w:tc>
        <w:tc>
          <w:tcPr>
            <w:tcW w:w="6371" w:type="dxa"/>
            <w:gridSpan w:val="2"/>
            <w:vMerge/>
            <w:tcBorders>
              <w:top w:val="nil"/>
              <w:left w:val="dotted" w:sz="4" w:space="0" w:color="404040" w:themeColor="text1" w:themeTint="BF"/>
              <w:bottom w:val="dotted" w:sz="4" w:space="0" w:color="404040" w:themeColor="text1" w:themeTint="BF"/>
              <w:right w:val="dotted" w:sz="4" w:space="0" w:color="404040" w:themeColor="text1" w:themeTint="BF"/>
            </w:tcBorders>
            <w:vAlign w:val="center"/>
            <w:hideMark/>
          </w:tcPr>
          <w:p w:rsidR="006F0D6A" w:rsidRPr="00816EA5" w:rsidRDefault="006F0D6A" w:rsidP="00B46D4B">
            <w:pPr>
              <w:widowControl/>
              <w:wordWrap/>
              <w:autoSpaceDE/>
              <w:autoSpaceDN/>
              <w:jc w:val="left"/>
              <w:rPr>
                <w:rFonts w:ascii="나눔바른고딕" w:eastAsia="나눔바른고딕" w:hAnsi="나눔바른고딕" w:cs="굴림"/>
                <w:color w:val="000000"/>
                <w:kern w:val="0"/>
                <w:sz w:val="32"/>
                <w:szCs w:val="32"/>
              </w:rPr>
            </w:pPr>
          </w:p>
        </w:tc>
      </w:tr>
      <w:tr w:rsidR="006F0D6A" w:rsidRPr="00816EA5" w:rsidTr="00A3391A">
        <w:trPr>
          <w:trHeight w:val="336"/>
        </w:trPr>
        <w:tc>
          <w:tcPr>
            <w:tcW w:w="702" w:type="dxa"/>
            <w:tcBorders>
              <w:top w:val="single" w:sz="12" w:space="0" w:color="939393"/>
              <w:left w:val="single" w:sz="12" w:space="0" w:color="939393"/>
              <w:bottom w:val="single" w:sz="12" w:space="0" w:color="939393"/>
              <w:right w:val="single" w:sz="12" w:space="0" w:color="auto"/>
            </w:tcBorders>
            <w:shd w:val="clear" w:color="auto" w:fill="auto"/>
            <w:tcMar>
              <w:top w:w="28" w:type="dxa"/>
              <w:left w:w="102" w:type="dxa"/>
              <w:bottom w:w="28" w:type="dxa"/>
              <w:right w:w="102" w:type="dxa"/>
            </w:tcMar>
            <w:vAlign w:val="center"/>
          </w:tcPr>
          <w:p w:rsidR="006F0D6A" w:rsidRPr="00816EA5" w:rsidRDefault="006F0D6A" w:rsidP="00B46D4B">
            <w:pPr>
              <w:spacing w:line="220" w:lineRule="exact"/>
              <w:jc w:val="center"/>
              <w:rPr>
                <w:rFonts w:ascii="나눔바른고딕" w:eastAsia="나눔바른고딕" w:hAnsi="나눔바른고딕"/>
                <w:b/>
                <w:color w:val="FF0000"/>
              </w:rPr>
            </w:pPr>
            <w:r w:rsidRPr="00816EA5">
              <w:rPr>
                <w:rFonts w:ascii="나눔바른고딕" w:eastAsia="나눔바른고딕" w:hAnsi="나눔바른고딕" w:hint="eastAsia"/>
                <w:b/>
                <w:color w:val="FF0000"/>
              </w:rPr>
              <w:t>매우높은위험</w:t>
            </w:r>
          </w:p>
        </w:tc>
        <w:tc>
          <w:tcPr>
            <w:tcW w:w="702" w:type="dxa"/>
            <w:tcBorders>
              <w:top w:val="single" w:sz="12" w:space="0" w:color="auto"/>
              <w:left w:val="single" w:sz="12" w:space="0" w:color="auto"/>
              <w:bottom w:val="single" w:sz="12" w:space="0" w:color="auto"/>
              <w:right w:val="single" w:sz="12" w:space="0" w:color="auto"/>
            </w:tcBorders>
            <w:shd w:val="clear" w:color="auto" w:fill="FFA45F"/>
            <w:tcMar>
              <w:top w:w="28" w:type="dxa"/>
              <w:left w:w="102" w:type="dxa"/>
              <w:bottom w:w="28" w:type="dxa"/>
              <w:right w:w="102" w:type="dxa"/>
            </w:tcMar>
            <w:vAlign w:val="center"/>
          </w:tcPr>
          <w:p w:rsidR="006F0D6A" w:rsidRPr="00816EA5" w:rsidRDefault="006F0D6A" w:rsidP="00B46D4B">
            <w:pPr>
              <w:spacing w:line="220" w:lineRule="exact"/>
              <w:jc w:val="center"/>
              <w:rPr>
                <w:rFonts w:ascii="나눔바른고딕" w:eastAsia="나눔바른고딕" w:hAnsi="나눔바른고딕"/>
                <w:b/>
                <w:color w:val="FFFFFF"/>
              </w:rPr>
            </w:pPr>
            <w:r w:rsidRPr="00816EA5">
              <w:rPr>
                <w:rFonts w:ascii="나눔바른고딕" w:eastAsia="나눔바른고딕" w:hAnsi="나눔바른고딕" w:hint="eastAsia"/>
                <w:b/>
                <w:color w:val="FFFFFF"/>
              </w:rPr>
              <w:t>높은 위험</w:t>
            </w:r>
          </w:p>
        </w:tc>
        <w:tc>
          <w:tcPr>
            <w:tcW w:w="702" w:type="dxa"/>
            <w:tcBorders>
              <w:top w:val="single" w:sz="12" w:space="0" w:color="939393"/>
              <w:left w:val="single" w:sz="12" w:space="0" w:color="auto"/>
              <w:bottom w:val="single" w:sz="12" w:space="0" w:color="939393"/>
              <w:right w:val="single" w:sz="12" w:space="0" w:color="939393"/>
            </w:tcBorders>
            <w:shd w:val="clear" w:color="auto" w:fill="auto"/>
            <w:tcMar>
              <w:top w:w="28" w:type="dxa"/>
              <w:left w:w="102" w:type="dxa"/>
              <w:bottom w:w="28" w:type="dxa"/>
              <w:right w:w="102" w:type="dxa"/>
            </w:tcMar>
            <w:vAlign w:val="center"/>
          </w:tcPr>
          <w:p w:rsidR="006F0D6A" w:rsidRPr="00816EA5" w:rsidRDefault="006F0D6A" w:rsidP="00B46D4B">
            <w:pPr>
              <w:spacing w:line="220" w:lineRule="exact"/>
              <w:jc w:val="center"/>
              <w:rPr>
                <w:rFonts w:ascii="나눔바른고딕" w:eastAsia="나눔바른고딕" w:hAnsi="나눔바른고딕"/>
                <w:b/>
                <w:color w:val="808080"/>
              </w:rPr>
            </w:pPr>
            <w:r w:rsidRPr="00816EA5">
              <w:rPr>
                <w:rFonts w:ascii="나눔바른고딕" w:eastAsia="나눔바른고딕" w:hAnsi="나눔바른고딕" w:hint="eastAsia"/>
                <w:b/>
                <w:color w:val="808080"/>
              </w:rPr>
              <w:t>다소 높은위험</w:t>
            </w:r>
          </w:p>
        </w:tc>
        <w:tc>
          <w:tcPr>
            <w:tcW w:w="702" w:type="dxa"/>
            <w:tcBorders>
              <w:top w:val="single" w:sz="12" w:space="0" w:color="939393"/>
              <w:left w:val="single" w:sz="12" w:space="0" w:color="939393"/>
              <w:bottom w:val="single" w:sz="12" w:space="0" w:color="939393"/>
              <w:right w:val="single" w:sz="12" w:space="0" w:color="939393"/>
            </w:tcBorders>
            <w:shd w:val="clear" w:color="auto" w:fill="auto"/>
            <w:tcMar>
              <w:top w:w="28" w:type="dxa"/>
              <w:left w:w="102" w:type="dxa"/>
              <w:bottom w:w="28" w:type="dxa"/>
              <w:right w:w="102" w:type="dxa"/>
            </w:tcMar>
            <w:vAlign w:val="center"/>
          </w:tcPr>
          <w:p w:rsidR="006F0D6A" w:rsidRPr="00816EA5" w:rsidRDefault="006F0D6A" w:rsidP="00B46D4B">
            <w:pPr>
              <w:spacing w:line="220" w:lineRule="exact"/>
              <w:jc w:val="center"/>
              <w:rPr>
                <w:rFonts w:ascii="나눔바른고딕" w:eastAsia="나눔바른고딕" w:hAnsi="나눔바른고딕"/>
                <w:b/>
                <w:color w:val="3EB9C6"/>
              </w:rPr>
            </w:pPr>
            <w:r w:rsidRPr="00816EA5">
              <w:rPr>
                <w:rFonts w:ascii="나눔바른고딕" w:eastAsia="나눔바른고딕" w:hAnsi="나눔바른고딕" w:hint="eastAsia"/>
                <w:b/>
                <w:color w:val="3EB9C6"/>
              </w:rPr>
              <w:t>보통위험</w:t>
            </w:r>
          </w:p>
        </w:tc>
        <w:tc>
          <w:tcPr>
            <w:tcW w:w="702" w:type="dxa"/>
            <w:tcBorders>
              <w:top w:val="single" w:sz="12" w:space="0" w:color="939393"/>
              <w:left w:val="single" w:sz="12" w:space="0" w:color="939393"/>
              <w:bottom w:val="single" w:sz="12" w:space="0" w:color="939393"/>
              <w:right w:val="single" w:sz="12" w:space="0" w:color="939393"/>
            </w:tcBorders>
            <w:tcMar>
              <w:top w:w="28" w:type="dxa"/>
              <w:left w:w="102" w:type="dxa"/>
              <w:bottom w:w="28" w:type="dxa"/>
              <w:right w:w="102" w:type="dxa"/>
            </w:tcMar>
            <w:vAlign w:val="center"/>
          </w:tcPr>
          <w:p w:rsidR="006F0D6A" w:rsidRPr="00816EA5" w:rsidRDefault="006F0D6A" w:rsidP="00B46D4B">
            <w:pPr>
              <w:spacing w:line="220" w:lineRule="exact"/>
              <w:jc w:val="center"/>
              <w:rPr>
                <w:rFonts w:ascii="나눔바른고딕" w:eastAsia="나눔바른고딕" w:hAnsi="나눔바른고딕"/>
                <w:b/>
                <w:color w:val="497DE5"/>
              </w:rPr>
            </w:pPr>
            <w:r w:rsidRPr="00816EA5">
              <w:rPr>
                <w:rFonts w:ascii="나눔바른고딕" w:eastAsia="나눔바른고딕" w:hAnsi="나눔바른고딕" w:hint="eastAsia"/>
                <w:b/>
                <w:color w:val="497DE5"/>
              </w:rPr>
              <w:t>낮은위험</w:t>
            </w:r>
          </w:p>
        </w:tc>
        <w:tc>
          <w:tcPr>
            <w:tcW w:w="703" w:type="dxa"/>
            <w:tcBorders>
              <w:top w:val="single" w:sz="12" w:space="0" w:color="939393"/>
              <w:left w:val="single" w:sz="12" w:space="0" w:color="939393"/>
              <w:bottom w:val="single" w:sz="12" w:space="0" w:color="939393"/>
              <w:right w:val="single" w:sz="12" w:space="0" w:color="939393"/>
            </w:tcBorders>
            <w:vAlign w:val="center"/>
          </w:tcPr>
          <w:p w:rsidR="006F0D6A" w:rsidRPr="00816EA5" w:rsidRDefault="006F0D6A" w:rsidP="00B46D4B">
            <w:pPr>
              <w:spacing w:line="220" w:lineRule="exact"/>
              <w:jc w:val="center"/>
              <w:rPr>
                <w:rFonts w:ascii="나눔바른고딕" w:eastAsia="나눔바른고딕" w:hAnsi="나눔바른고딕"/>
                <w:b/>
                <w:color w:val="333399"/>
              </w:rPr>
            </w:pPr>
            <w:r w:rsidRPr="00816EA5">
              <w:rPr>
                <w:rFonts w:ascii="나눔바른고딕" w:eastAsia="나눔바른고딕" w:hAnsi="나눔바른고딕" w:hint="eastAsia"/>
                <w:b/>
                <w:color w:val="333399"/>
              </w:rPr>
              <w:t xml:space="preserve">매우 </w:t>
            </w:r>
          </w:p>
          <w:p w:rsidR="006F0D6A" w:rsidRPr="00816EA5" w:rsidRDefault="006F0D6A" w:rsidP="00B46D4B">
            <w:pPr>
              <w:spacing w:line="220" w:lineRule="exact"/>
              <w:jc w:val="center"/>
              <w:rPr>
                <w:rFonts w:ascii="나눔바른고딕" w:eastAsia="나눔바른고딕" w:hAnsi="나눔바른고딕"/>
                <w:b/>
                <w:color w:val="333399"/>
              </w:rPr>
            </w:pPr>
            <w:r w:rsidRPr="00816EA5">
              <w:rPr>
                <w:rFonts w:ascii="나눔바른고딕" w:eastAsia="나눔바른고딕" w:hAnsi="나눔바른고딕" w:hint="eastAsia"/>
                <w:b/>
                <w:color w:val="333399"/>
              </w:rPr>
              <w:t xml:space="preserve">낮은 </w:t>
            </w:r>
          </w:p>
          <w:p w:rsidR="006F0D6A" w:rsidRPr="00816EA5" w:rsidRDefault="006F0D6A" w:rsidP="00B46D4B">
            <w:pPr>
              <w:spacing w:line="220" w:lineRule="exact"/>
              <w:jc w:val="center"/>
              <w:rPr>
                <w:rFonts w:ascii="나눔바른고딕" w:eastAsia="나눔바른고딕" w:hAnsi="나눔바른고딕"/>
                <w:b/>
                <w:color w:val="333399"/>
              </w:rPr>
            </w:pPr>
            <w:r w:rsidRPr="00816EA5">
              <w:rPr>
                <w:rFonts w:ascii="나눔바른고딕" w:eastAsia="나눔바른고딕" w:hAnsi="나눔바른고딕" w:hint="eastAsia"/>
                <w:b/>
                <w:color w:val="333399"/>
              </w:rPr>
              <w:t>위험</w:t>
            </w:r>
          </w:p>
        </w:tc>
        <w:tc>
          <w:tcPr>
            <w:tcW w:w="284" w:type="dxa"/>
            <w:vMerge/>
            <w:tcBorders>
              <w:top w:val="nil"/>
              <w:left w:val="single" w:sz="12" w:space="0" w:color="939393"/>
              <w:bottom w:val="nil"/>
              <w:right w:val="dotted" w:sz="4" w:space="0" w:color="404040" w:themeColor="text1" w:themeTint="BF"/>
            </w:tcBorders>
            <w:vAlign w:val="center"/>
            <w:hideMark/>
          </w:tcPr>
          <w:p w:rsidR="006F0D6A" w:rsidRPr="00816EA5" w:rsidRDefault="006F0D6A" w:rsidP="00B46D4B">
            <w:pPr>
              <w:widowControl/>
              <w:wordWrap/>
              <w:autoSpaceDE/>
              <w:autoSpaceDN/>
              <w:jc w:val="left"/>
              <w:rPr>
                <w:rFonts w:ascii="나눔바른고딕" w:eastAsia="나눔바른고딕" w:hAnsi="나눔바른고딕" w:cs="굴림"/>
                <w:color w:val="000000"/>
                <w:kern w:val="0"/>
                <w:sz w:val="32"/>
                <w:szCs w:val="32"/>
              </w:rPr>
            </w:pPr>
          </w:p>
        </w:tc>
        <w:tc>
          <w:tcPr>
            <w:tcW w:w="6371" w:type="dxa"/>
            <w:gridSpan w:val="2"/>
            <w:vMerge/>
            <w:tcBorders>
              <w:top w:val="nil"/>
              <w:left w:val="dotted" w:sz="4" w:space="0" w:color="404040" w:themeColor="text1" w:themeTint="BF"/>
              <w:bottom w:val="dotted" w:sz="4" w:space="0" w:color="404040" w:themeColor="text1" w:themeTint="BF"/>
              <w:right w:val="dotted" w:sz="4" w:space="0" w:color="404040" w:themeColor="text1" w:themeTint="BF"/>
            </w:tcBorders>
            <w:vAlign w:val="center"/>
            <w:hideMark/>
          </w:tcPr>
          <w:p w:rsidR="006F0D6A" w:rsidRPr="00816EA5" w:rsidRDefault="006F0D6A" w:rsidP="00B46D4B">
            <w:pPr>
              <w:widowControl/>
              <w:wordWrap/>
              <w:autoSpaceDE/>
              <w:autoSpaceDN/>
              <w:jc w:val="left"/>
              <w:rPr>
                <w:rFonts w:ascii="나눔바른고딕" w:eastAsia="나눔바른고딕" w:hAnsi="나눔바른고딕" w:cs="굴림"/>
                <w:color w:val="000000"/>
                <w:kern w:val="0"/>
                <w:sz w:val="32"/>
                <w:szCs w:val="32"/>
              </w:rPr>
            </w:pPr>
          </w:p>
        </w:tc>
      </w:tr>
    </w:tbl>
    <w:p w:rsidR="006F0D6A" w:rsidRPr="00816EA5" w:rsidRDefault="006F0D6A" w:rsidP="007C0843">
      <w:pPr>
        <w:widowControl/>
        <w:wordWrap/>
        <w:autoSpaceDE/>
        <w:autoSpaceDN/>
        <w:snapToGrid w:val="0"/>
        <w:spacing w:before="60" w:line="240" w:lineRule="exact"/>
        <w:ind w:leftChars="-399" w:left="-1" w:hangingChars="319" w:hanging="797"/>
        <w:rPr>
          <w:rFonts w:ascii="나눔바른고딕" w:eastAsia="나눔바른고딕" w:hAnsi="나눔바른고딕" w:cs="굴림"/>
          <w:b/>
          <w:color w:val="000000"/>
          <w:kern w:val="0"/>
          <w:sz w:val="32"/>
          <w:szCs w:val="32"/>
        </w:rPr>
      </w:pPr>
      <w:r w:rsidRPr="00816EA5">
        <w:rPr>
          <w:rFonts w:ascii="나눔바른고딕" w:eastAsia="나눔바른고딕" w:hAnsi="나눔바른고딕" w:cs="굴림" w:hint="eastAsia"/>
          <w:b/>
          <w:color w:val="000000"/>
          <w:kern w:val="0"/>
          <w:sz w:val="28"/>
          <w:szCs w:val="28"/>
        </w:rPr>
        <w:t>Ⅰ. 집합투자기구의 개요</w:t>
      </w:r>
    </w:p>
    <w:tbl>
      <w:tblPr>
        <w:tblW w:w="10883" w:type="dxa"/>
        <w:jc w:val="center"/>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93"/>
        <w:gridCol w:w="1418"/>
        <w:gridCol w:w="867"/>
        <w:gridCol w:w="867"/>
        <w:gridCol w:w="763"/>
        <w:gridCol w:w="742"/>
        <w:gridCol w:w="21"/>
        <w:gridCol w:w="405"/>
        <w:gridCol w:w="671"/>
        <w:gridCol w:w="867"/>
        <w:gridCol w:w="21"/>
        <w:gridCol w:w="304"/>
        <w:gridCol w:w="542"/>
        <w:gridCol w:w="867"/>
        <w:gridCol w:w="867"/>
        <w:gridCol w:w="868"/>
      </w:tblGrid>
      <w:tr w:rsidR="006F0D6A" w:rsidRPr="00816EA5" w:rsidTr="00B46D4B">
        <w:trPr>
          <w:trHeight w:val="1480"/>
          <w:jc w:val="center"/>
        </w:trPr>
        <w:tc>
          <w:tcPr>
            <w:tcW w:w="2211" w:type="dxa"/>
            <w:gridSpan w:val="2"/>
            <w:tcBorders>
              <w:top w:val="single" w:sz="12"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b/>
                <w:kern w:val="0"/>
                <w:sz w:val="40"/>
                <w:szCs w:val="32"/>
              </w:rPr>
            </w:pPr>
            <w:r w:rsidRPr="00816EA5">
              <w:rPr>
                <w:rFonts w:ascii="나눔바른고딕" w:eastAsia="나눔바른고딕" w:hAnsi="나눔바른고딕" w:cs="굴림" w:hint="eastAsia"/>
                <w:b/>
                <w:kern w:val="0"/>
                <w:szCs w:val="16"/>
              </w:rPr>
              <w:t>투자자</w:t>
            </w:r>
          </w:p>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color w:val="000000"/>
                <w:kern w:val="0"/>
                <w:sz w:val="32"/>
                <w:szCs w:val="32"/>
              </w:rPr>
            </w:pPr>
            <w:r w:rsidRPr="00816EA5">
              <w:rPr>
                <w:rFonts w:ascii="나눔바른고딕" w:eastAsia="나눔바른고딕" w:hAnsi="나눔바른고딕" w:cs="굴림" w:hint="eastAsia"/>
                <w:b/>
                <w:kern w:val="0"/>
                <w:szCs w:val="16"/>
              </w:rPr>
              <w:t>유의사항</w:t>
            </w:r>
          </w:p>
        </w:tc>
        <w:tc>
          <w:tcPr>
            <w:tcW w:w="8672" w:type="dxa"/>
            <w:gridSpan w:val="14"/>
            <w:tcBorders>
              <w:top w:val="single" w:sz="12" w:space="0" w:color="auto"/>
              <w:left w:val="single" w:sz="4" w:space="0" w:color="auto"/>
              <w:bottom w:val="single" w:sz="2" w:space="0" w:color="000000"/>
              <w:right w:val="nil"/>
            </w:tcBorders>
            <w:tcMar>
              <w:top w:w="28" w:type="dxa"/>
              <w:left w:w="102" w:type="dxa"/>
              <w:bottom w:w="28" w:type="dxa"/>
              <w:right w:w="102" w:type="dxa"/>
            </w:tcMar>
            <w:vAlign w:val="center"/>
            <w:hideMark/>
          </w:tcPr>
          <w:p w:rsidR="006F0D6A" w:rsidRPr="00816EA5" w:rsidRDefault="006F0D6A" w:rsidP="00482A63">
            <w:pPr>
              <w:widowControl/>
              <w:numPr>
                <w:ilvl w:val="0"/>
                <w:numId w:val="29"/>
              </w:numPr>
              <w:wordWrap/>
              <w:autoSpaceDE/>
              <w:autoSpaceDN/>
              <w:snapToGrid w:val="0"/>
              <w:spacing w:line="210" w:lineRule="exact"/>
              <w:ind w:left="181" w:hanging="181"/>
              <w:rPr>
                <w:rFonts w:ascii="나눔바른고딕" w:eastAsia="나눔바른고딕" w:hAnsi="나눔바른고딕" w:cs="굴림"/>
                <w:b/>
                <w:bCs/>
                <w:color w:val="FF0000"/>
                <w:kern w:val="0"/>
                <w:szCs w:val="18"/>
              </w:rPr>
            </w:pPr>
            <w:r w:rsidRPr="00816EA5">
              <w:rPr>
                <w:rFonts w:ascii="나눔바른고딕" w:eastAsia="나눔바른고딕" w:hAnsi="나눔바른고딕" w:cs="굴림" w:hint="eastAsia"/>
                <w:b/>
                <w:bCs/>
                <w:color w:val="FF0000"/>
                <w:kern w:val="0"/>
                <w:szCs w:val="18"/>
              </w:rPr>
              <w:t xml:space="preserve">집합투자증권은 </w:t>
            </w:r>
            <w:r w:rsidRPr="00816EA5">
              <w:rPr>
                <w:rFonts w:ascii="MS Mincho" w:eastAsia="MS Mincho" w:hAnsi="MS Mincho" w:cs="MS Mincho" w:hint="eastAsia"/>
                <w:b/>
                <w:bCs/>
                <w:color w:val="FF0000"/>
                <w:kern w:val="0"/>
                <w:szCs w:val="18"/>
              </w:rPr>
              <w:t>｢</w:t>
            </w:r>
            <w:r w:rsidRPr="00816EA5">
              <w:rPr>
                <w:rFonts w:ascii="나눔바른고딕" w:eastAsia="나눔바른고딕" w:hAnsi="나눔바른고딕" w:cs="굴림" w:hint="eastAsia"/>
                <w:b/>
                <w:bCs/>
                <w:color w:val="FF0000"/>
                <w:kern w:val="0"/>
                <w:szCs w:val="18"/>
              </w:rPr>
              <w:t>예금자보호법</w:t>
            </w:r>
            <w:r w:rsidRPr="00816EA5">
              <w:rPr>
                <w:rFonts w:ascii="MS Mincho" w:eastAsia="MS Mincho" w:hAnsi="MS Mincho" w:cs="MS Mincho" w:hint="eastAsia"/>
                <w:b/>
                <w:bCs/>
                <w:color w:val="FF0000"/>
                <w:kern w:val="0"/>
                <w:szCs w:val="18"/>
              </w:rPr>
              <w:t>｣</w:t>
            </w:r>
            <w:r w:rsidRPr="00816EA5">
              <w:rPr>
                <w:rFonts w:ascii="나눔바른고딕" w:eastAsia="나눔바른고딕" w:hAnsi="나눔바른고딕" w:cs="굴림" w:hint="eastAsia"/>
                <w:b/>
                <w:bCs/>
                <w:color w:val="FF0000"/>
                <w:kern w:val="0"/>
                <w:szCs w:val="18"/>
              </w:rPr>
              <w:t>에 따라 예금보험공사가 보호하지 않는 실적배당상품으로 투자원금의 손실이 발생할 수 있으므로 투자에 신중을 기하여 주시기 바랍니다.</w:t>
            </w:r>
          </w:p>
          <w:p w:rsidR="006F0D6A" w:rsidRPr="00816EA5" w:rsidRDefault="006F0D6A" w:rsidP="00482A63">
            <w:pPr>
              <w:widowControl/>
              <w:numPr>
                <w:ilvl w:val="0"/>
                <w:numId w:val="29"/>
              </w:numPr>
              <w:wordWrap/>
              <w:autoSpaceDE/>
              <w:autoSpaceDN/>
              <w:snapToGrid w:val="0"/>
              <w:spacing w:line="210" w:lineRule="exact"/>
              <w:ind w:left="181" w:hanging="181"/>
              <w:rPr>
                <w:rFonts w:ascii="나눔바른고딕" w:eastAsia="나눔바른고딕" w:hAnsi="나눔바른고딕" w:cs="굴림"/>
                <w:b/>
                <w:bCs/>
                <w:color w:val="FF0000"/>
                <w:kern w:val="0"/>
                <w:szCs w:val="18"/>
              </w:rPr>
            </w:pPr>
            <w:r w:rsidRPr="00816EA5">
              <w:rPr>
                <w:rFonts w:ascii="나눔바른고딕" w:eastAsia="나눔바른고딕" w:hAnsi="나눔바른고딕" w:cs="굴림" w:hint="eastAsia"/>
                <w:b/>
                <w:bCs/>
                <w:color w:val="FF0000"/>
                <w:kern w:val="0"/>
                <w:szCs w:val="18"/>
              </w:rPr>
              <w:t xml:space="preserve">금융위원회가 투자설명서의 기재사항이 진실 또는 정확하다는 것을 인정하거나 그 증권의 가치를 보증 또는 승인하지 아니함을 유의하시기 바랍니다. </w:t>
            </w:r>
          </w:p>
          <w:p w:rsidR="006F0D6A" w:rsidRPr="00816EA5" w:rsidRDefault="006F0D6A" w:rsidP="00482A63">
            <w:pPr>
              <w:widowControl/>
              <w:numPr>
                <w:ilvl w:val="0"/>
                <w:numId w:val="29"/>
              </w:numPr>
              <w:wordWrap/>
              <w:autoSpaceDE/>
              <w:autoSpaceDN/>
              <w:snapToGrid w:val="0"/>
              <w:spacing w:line="210" w:lineRule="exact"/>
              <w:ind w:left="181" w:hanging="181"/>
              <w:rPr>
                <w:rFonts w:ascii="나눔바른고딕" w:eastAsia="나눔바른고딕" w:hAnsi="나눔바른고딕" w:cs="굴림"/>
                <w:b/>
                <w:bCs/>
                <w:color w:val="000000"/>
                <w:kern w:val="0"/>
                <w:szCs w:val="18"/>
              </w:rPr>
            </w:pPr>
            <w:r w:rsidRPr="00816EA5">
              <w:rPr>
                <w:rFonts w:ascii="나눔바른고딕" w:eastAsia="나눔바른고딕" w:hAnsi="나눔바른고딕" w:cs="굴림" w:hint="eastAsia"/>
                <w:color w:val="000000"/>
                <w:kern w:val="0"/>
                <w:szCs w:val="18"/>
              </w:rPr>
              <w:t xml:space="preserve">간이투자설명서는 </w:t>
            </w:r>
            <w:r w:rsidRPr="00816EA5">
              <w:rPr>
                <w:rFonts w:ascii="나눔바른고딕" w:eastAsia="나눔바른고딕" w:hAnsi="나눔바른고딕" w:cs="굴림" w:hint="eastAsia"/>
                <w:b/>
                <w:bCs/>
                <w:color w:val="000000"/>
                <w:kern w:val="0"/>
                <w:szCs w:val="18"/>
              </w:rPr>
              <w:t>증권신고서 효력발생일까지 기재사항 중 일부가 변경</w:t>
            </w:r>
            <w:r w:rsidRPr="00816EA5">
              <w:rPr>
                <w:rFonts w:ascii="나눔바른고딕" w:eastAsia="나눔바른고딕" w:hAnsi="나눔바른고딕" w:cs="굴림" w:hint="eastAsia"/>
                <w:color w:val="000000"/>
                <w:kern w:val="0"/>
                <w:szCs w:val="18"/>
              </w:rPr>
              <w:t xml:space="preserve">될 수 있으며, </w:t>
            </w:r>
            <w:r w:rsidRPr="00816EA5">
              <w:rPr>
                <w:rFonts w:ascii="나눔바른고딕" w:eastAsia="나눔바른고딕" w:hAnsi="나눔바른고딕" w:cs="굴림" w:hint="eastAsia"/>
                <w:b/>
                <w:bCs/>
                <w:color w:val="000000"/>
                <w:kern w:val="0"/>
                <w:szCs w:val="18"/>
              </w:rPr>
              <w:t>개방형 집합투자증권인 경우 효력발생일 이후에도 변경</w:t>
            </w:r>
            <w:r w:rsidRPr="00816EA5">
              <w:rPr>
                <w:rFonts w:ascii="나눔바른고딕" w:eastAsia="나눔바른고딕" w:hAnsi="나눔바른고딕" w:cs="굴림" w:hint="eastAsia"/>
                <w:color w:val="000000"/>
                <w:kern w:val="0"/>
                <w:szCs w:val="18"/>
              </w:rPr>
              <w:t>될 수 있습니다.</w:t>
            </w:r>
          </w:p>
          <w:p w:rsidR="006F0D6A" w:rsidRPr="00816EA5" w:rsidRDefault="006F0D6A" w:rsidP="00482A63">
            <w:pPr>
              <w:widowControl/>
              <w:numPr>
                <w:ilvl w:val="0"/>
                <w:numId w:val="29"/>
              </w:numPr>
              <w:wordWrap/>
              <w:autoSpaceDE/>
              <w:autoSpaceDN/>
              <w:snapToGrid w:val="0"/>
              <w:spacing w:line="210" w:lineRule="exact"/>
              <w:ind w:left="181" w:hanging="181"/>
              <w:rPr>
                <w:rFonts w:ascii="나눔바른고딕" w:eastAsia="나눔바른고딕" w:hAnsi="나눔바른고딕" w:cs="굴림"/>
                <w:color w:val="000000"/>
                <w:kern w:val="0"/>
                <w:szCs w:val="18"/>
              </w:rPr>
            </w:pPr>
            <w:r w:rsidRPr="00816EA5">
              <w:rPr>
                <w:rFonts w:ascii="나눔바른고딕" w:eastAsia="나눔바른고딕" w:hAnsi="나눔바른고딕" w:cs="굴림" w:hint="eastAsia"/>
                <w:color w:val="000000"/>
                <w:kern w:val="0"/>
                <w:szCs w:val="18"/>
              </w:rPr>
              <w:t>투자판단시 증권신고서와 간이투자설명서를 참고할 수 있으며, 귀하가 요청할 경우 간이투자설명서 대신 투자설명서를 받을 수 있습니다.</w:t>
            </w:r>
          </w:p>
          <w:p w:rsidR="006F0D6A" w:rsidRPr="00816EA5" w:rsidRDefault="006F0D6A" w:rsidP="00482A63">
            <w:pPr>
              <w:widowControl/>
              <w:wordWrap/>
              <w:autoSpaceDE/>
              <w:autoSpaceDN/>
              <w:snapToGrid w:val="0"/>
              <w:spacing w:line="210" w:lineRule="exact"/>
              <w:rPr>
                <w:rFonts w:ascii="나눔바른고딕" w:eastAsia="나눔바른고딕" w:hAnsi="나눔바른고딕" w:cs="굴림"/>
                <w:color w:val="000000"/>
                <w:kern w:val="0"/>
                <w:sz w:val="32"/>
                <w:szCs w:val="32"/>
              </w:rPr>
            </w:pPr>
            <w:r w:rsidRPr="00816EA5">
              <w:rPr>
                <w:rFonts w:ascii="나눔바른고딕" w:eastAsia="나눔바른고딕" w:hAnsi="나눔바른고딕" w:cs="굴림" w:hint="eastAsia"/>
                <w:b/>
                <w:bCs/>
                <w:color w:val="FF0000"/>
                <w:kern w:val="0"/>
                <w:szCs w:val="18"/>
              </w:rPr>
              <w:t>※ 추가적인 투자자 유의사항은 투자설명서 ‘투자결정시 유의사항 안내’ 참조</w:t>
            </w:r>
          </w:p>
        </w:tc>
      </w:tr>
      <w:tr w:rsidR="006F0D6A" w:rsidRPr="00816EA5" w:rsidTr="00B46D4B">
        <w:trPr>
          <w:trHeight w:val="47"/>
          <w:jc w:val="center"/>
        </w:trPr>
        <w:tc>
          <w:tcPr>
            <w:tcW w:w="10883" w:type="dxa"/>
            <w:gridSpan w:val="16"/>
            <w:tcBorders>
              <w:top w:val="single" w:sz="2" w:space="0" w:color="000000"/>
              <w:left w:val="nil"/>
              <w:bottom w:val="single" w:sz="12"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before="120" w:line="240" w:lineRule="exact"/>
              <w:rPr>
                <w:rFonts w:ascii="나눔바른고딕" w:eastAsia="나눔바른고딕" w:hAnsi="나눔바른고딕" w:cs="굴림"/>
                <w:color w:val="000000"/>
                <w:kern w:val="0"/>
                <w:sz w:val="8"/>
                <w:szCs w:val="32"/>
              </w:rPr>
            </w:pPr>
          </w:p>
        </w:tc>
      </w:tr>
      <w:tr w:rsidR="00120937" w:rsidRPr="00816EA5" w:rsidTr="00B46D4B">
        <w:trPr>
          <w:trHeight w:val="453"/>
          <w:jc w:val="center"/>
        </w:trPr>
        <w:tc>
          <w:tcPr>
            <w:tcW w:w="2211" w:type="dxa"/>
            <w:gridSpan w:val="2"/>
            <w:tcBorders>
              <w:top w:val="single" w:sz="12"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120937" w:rsidRPr="00816EA5" w:rsidRDefault="00120937" w:rsidP="00232DD9">
            <w:pPr>
              <w:widowControl/>
              <w:wordWrap/>
              <w:autoSpaceDE/>
              <w:autoSpaceDN/>
              <w:snapToGrid w:val="0"/>
              <w:spacing w:line="24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집합투자기구 특징</w:t>
            </w:r>
          </w:p>
        </w:tc>
        <w:tc>
          <w:tcPr>
            <w:tcW w:w="8672" w:type="dxa"/>
            <w:gridSpan w:val="14"/>
            <w:tcBorders>
              <w:top w:val="single" w:sz="12" w:space="0" w:color="auto"/>
              <w:left w:val="single" w:sz="4" w:space="0" w:color="auto"/>
              <w:bottom w:val="single" w:sz="4" w:space="0" w:color="auto"/>
              <w:right w:val="nil"/>
            </w:tcBorders>
            <w:tcMar>
              <w:top w:w="28" w:type="dxa"/>
              <w:left w:w="102" w:type="dxa"/>
              <w:bottom w:w="28" w:type="dxa"/>
              <w:right w:w="102" w:type="dxa"/>
            </w:tcMar>
            <w:vAlign w:val="center"/>
            <w:hideMark/>
          </w:tcPr>
          <w:p w:rsidR="00120937" w:rsidRPr="00B743BB" w:rsidRDefault="00B743BB" w:rsidP="007C0843">
            <w:pPr>
              <w:widowControl/>
              <w:wordWrap/>
              <w:autoSpaceDE/>
              <w:autoSpaceDN/>
              <w:snapToGrid w:val="0"/>
              <w:spacing w:line="210" w:lineRule="exact"/>
              <w:rPr>
                <w:rFonts w:ascii="나눔바른고딕" w:eastAsia="나눔바른고딕" w:hAnsi="나눔바른고딕"/>
                <w:szCs w:val="20"/>
              </w:rPr>
            </w:pPr>
            <w:r w:rsidRPr="00B743BB">
              <w:rPr>
                <w:rFonts w:ascii="나눔바른고딕" w:eastAsia="나눔바른고딕" w:hAnsi="나눔바른고딕" w:hint="eastAsia"/>
                <w:szCs w:val="20"/>
              </w:rPr>
              <w:t xml:space="preserve">한국과 </w:t>
            </w:r>
            <w:r w:rsidRPr="00B743BB">
              <w:rPr>
                <w:rFonts w:ascii="나눔바른고딕" w:eastAsia="나눔바른고딕" w:hAnsi="나눔바른고딕"/>
                <w:szCs w:val="20"/>
              </w:rPr>
              <w:t>아시아</w:t>
            </w:r>
            <w:r w:rsidRPr="00B743BB">
              <w:rPr>
                <w:rFonts w:ascii="나눔바른고딕" w:eastAsia="나눔바른고딕" w:hAnsi="나눔바른고딕" w:hint="eastAsia"/>
                <w:szCs w:val="20"/>
              </w:rPr>
              <w:t xml:space="preserve"> 주식 및 주식관련 파생상품에 투자하고 나머지는 채권에 투자하여 안정적인 수익 달성을 추구합니다.</w:t>
            </w:r>
          </w:p>
        </w:tc>
      </w:tr>
      <w:tr w:rsidR="006F0D6A" w:rsidRPr="00816EA5" w:rsidTr="00BB440B">
        <w:trPr>
          <w:trHeight w:val="83"/>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4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분류</w:t>
            </w:r>
          </w:p>
        </w:tc>
        <w:tc>
          <w:tcPr>
            <w:tcW w:w="8672" w:type="dxa"/>
            <w:gridSpan w:val="1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rPr>
                <w:rFonts w:ascii="나눔바른고딕" w:eastAsia="나눔바른고딕" w:hAnsi="나눔바른고딕"/>
                <w:szCs w:val="20"/>
              </w:rPr>
            </w:pPr>
            <w:r w:rsidRPr="00816EA5">
              <w:rPr>
                <w:rFonts w:ascii="나눔바른고딕" w:eastAsia="나눔바른고딕" w:hAnsi="나눔바른고딕" w:hint="eastAsia"/>
                <w:szCs w:val="20"/>
              </w:rPr>
              <w:t>투자신탁, 증권(주식</w:t>
            </w:r>
            <w:r w:rsidR="00B20947" w:rsidRPr="00816EA5">
              <w:rPr>
                <w:rFonts w:ascii="나눔바른고딕" w:eastAsia="나눔바른고딕" w:hAnsi="나눔바른고딕" w:hint="eastAsia"/>
                <w:szCs w:val="20"/>
              </w:rPr>
              <w:t>혼합-</w:t>
            </w:r>
            <w:r w:rsidR="00866F8F">
              <w:rPr>
                <w:rFonts w:ascii="나눔바른고딕" w:eastAsia="나눔바른고딕" w:hAnsi="나눔바른고딕" w:hint="eastAsia"/>
                <w:szCs w:val="20"/>
              </w:rPr>
              <w:t>파생</w:t>
            </w:r>
            <w:r w:rsidR="00B20947" w:rsidRPr="00816EA5">
              <w:rPr>
                <w:rFonts w:ascii="나눔바른고딕" w:eastAsia="나눔바른고딕" w:hAnsi="나눔바른고딕" w:hint="eastAsia"/>
                <w:szCs w:val="20"/>
              </w:rPr>
              <w:t>형</w:t>
            </w:r>
            <w:r w:rsidRPr="00816EA5">
              <w:rPr>
                <w:rFonts w:ascii="나눔바른고딕" w:eastAsia="나눔바른고딕" w:hAnsi="나눔바른고딕" w:hint="eastAsia"/>
                <w:szCs w:val="20"/>
              </w:rPr>
              <w:t>), 개방형(중도환매가능), 추가형, 종류형, 모자형</w:t>
            </w:r>
          </w:p>
        </w:tc>
      </w:tr>
      <w:tr w:rsidR="006F0D6A" w:rsidRPr="00816EA5" w:rsidTr="00B46D4B">
        <w:trPr>
          <w:trHeight w:val="42"/>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4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집합투자업자</w:t>
            </w:r>
          </w:p>
        </w:tc>
        <w:tc>
          <w:tcPr>
            <w:tcW w:w="8672" w:type="dxa"/>
            <w:gridSpan w:val="1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szCs w:val="20"/>
              </w:rPr>
              <w:t>트러스톤자산운용</w:t>
            </w:r>
            <w:r w:rsidRPr="00816EA5">
              <w:rPr>
                <w:rFonts w:ascii="나눔바른고딕" w:eastAsia="나눔바른고딕" w:hAnsi="나눔바른고딕"/>
                <w:szCs w:val="20"/>
              </w:rPr>
              <w:t>㈜</w:t>
            </w:r>
            <w:r w:rsidRPr="00816EA5">
              <w:rPr>
                <w:rFonts w:ascii="나눔바른고딕" w:eastAsia="나눔바른고딕" w:hAnsi="나눔바른고딕" w:hint="eastAsia"/>
                <w:szCs w:val="20"/>
              </w:rPr>
              <w:t xml:space="preserve"> (02-6308-0500)</w:t>
            </w:r>
          </w:p>
        </w:tc>
      </w:tr>
      <w:tr w:rsidR="006F0D6A" w:rsidRPr="00816EA5" w:rsidTr="00B46D4B">
        <w:trPr>
          <w:trHeight w:val="386"/>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모집(판매) 기간</w:t>
            </w:r>
          </w:p>
        </w:tc>
        <w:tc>
          <w:tcPr>
            <w:tcW w:w="3665" w:type="dxa"/>
            <w:gridSpan w:val="6"/>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rPr>
                <w:rFonts w:ascii="나눔바른고딕" w:eastAsia="나눔바른고딕" w:hAnsi="나눔바른고딕"/>
                <w:spacing w:val="-4"/>
                <w:szCs w:val="20"/>
              </w:rPr>
            </w:pPr>
            <w:r w:rsidRPr="00816EA5">
              <w:rPr>
                <w:rFonts w:ascii="나눔바른고딕" w:eastAsia="나눔바른고딕" w:hAnsi="나눔바른고딕" w:hint="eastAsia"/>
                <w:spacing w:val="-4"/>
                <w:szCs w:val="20"/>
              </w:rPr>
              <w:t xml:space="preserve">추가형 집합투자기구로서 </w:t>
            </w:r>
          </w:p>
          <w:p w:rsidR="006F0D6A" w:rsidRPr="00816EA5" w:rsidRDefault="006F0D6A" w:rsidP="00B46D4B">
            <w:pPr>
              <w:widowControl/>
              <w:wordWrap/>
              <w:autoSpaceDE/>
              <w:autoSpaceDN/>
              <w:snapToGrid w:val="0"/>
              <w:spacing w:line="220" w:lineRule="exac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spacing w:val="-4"/>
                <w:szCs w:val="20"/>
              </w:rPr>
              <w:t>계속 모집할 수 있음</w:t>
            </w:r>
          </w:p>
        </w:tc>
        <w:tc>
          <w:tcPr>
            <w:tcW w:w="1863" w:type="dxa"/>
            <w:gridSpan w:val="4"/>
            <w:tcBorders>
              <w:top w:val="single" w:sz="4" w:space="0" w:color="auto"/>
              <w:left w:val="single" w:sz="4" w:space="0" w:color="auto"/>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b/>
                <w:kern w:val="0"/>
                <w:szCs w:val="20"/>
              </w:rPr>
            </w:pPr>
            <w:r w:rsidRPr="00816EA5">
              <w:rPr>
                <w:rFonts w:ascii="나눔바른고딕" w:eastAsia="나눔바른고딕" w:hAnsi="나눔바른고딕" w:cs="굴림" w:hint="eastAsia"/>
                <w:b/>
                <w:kern w:val="0"/>
                <w:szCs w:val="20"/>
              </w:rPr>
              <w:t>모집(매출) 총액</w:t>
            </w:r>
          </w:p>
        </w:tc>
        <w:tc>
          <w:tcPr>
            <w:tcW w:w="3144" w:type="dxa"/>
            <w:gridSpan w:val="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rPr>
                <w:rFonts w:ascii="나눔바른고딕" w:eastAsia="나눔바른고딕" w:hAnsi="나눔바른고딕" w:cs="굴림"/>
                <w:color w:val="000000"/>
                <w:kern w:val="0"/>
                <w:szCs w:val="20"/>
              </w:rPr>
            </w:pPr>
            <w:r w:rsidRPr="00816EA5">
              <w:rPr>
                <w:rFonts w:ascii="나눔바른고딕" w:eastAsia="나눔바른고딕" w:hAnsi="나눔바른고딕" w:cs="굴림" w:hint="eastAsia"/>
                <w:color w:val="000000"/>
                <w:kern w:val="0"/>
                <w:szCs w:val="20"/>
              </w:rPr>
              <w:t>모집규모를 정하지 않고</w:t>
            </w:r>
          </w:p>
          <w:p w:rsidR="006F0D6A" w:rsidRPr="00816EA5" w:rsidRDefault="006F0D6A" w:rsidP="00B46D4B">
            <w:pPr>
              <w:widowControl/>
              <w:wordWrap/>
              <w:autoSpaceDE/>
              <w:autoSpaceDN/>
              <w:snapToGrid w:val="0"/>
              <w:spacing w:line="220" w:lineRule="exact"/>
              <w:rPr>
                <w:rFonts w:ascii="나눔바른고딕" w:eastAsia="나눔바른고딕" w:hAnsi="나눔바른고딕" w:cs="굴림"/>
                <w:color w:val="000000"/>
                <w:kern w:val="0"/>
                <w:szCs w:val="20"/>
              </w:rPr>
            </w:pPr>
            <w:r w:rsidRPr="00816EA5">
              <w:rPr>
                <w:rFonts w:ascii="나눔바른고딕" w:eastAsia="나눔바른고딕" w:hAnsi="나눔바른고딕" w:cs="굴림" w:hint="eastAsia"/>
                <w:color w:val="000000"/>
                <w:kern w:val="0"/>
                <w:szCs w:val="20"/>
              </w:rPr>
              <w:t>계속 모집할 수 있음</w:t>
            </w:r>
          </w:p>
        </w:tc>
      </w:tr>
      <w:tr w:rsidR="006F0D6A" w:rsidRPr="00816EA5" w:rsidTr="00B46D4B">
        <w:trPr>
          <w:trHeight w:val="42"/>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효력발생일</w:t>
            </w:r>
          </w:p>
        </w:tc>
        <w:tc>
          <w:tcPr>
            <w:tcW w:w="3665" w:type="dxa"/>
            <w:gridSpan w:val="6"/>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6F0D6A" w:rsidRPr="00685AA4" w:rsidRDefault="00287BBD" w:rsidP="00AA7F24">
            <w:pPr>
              <w:widowControl/>
              <w:wordWrap/>
              <w:autoSpaceDE/>
              <w:autoSpaceDN/>
              <w:snapToGrid w:val="0"/>
              <w:spacing w:line="220" w:lineRule="exact"/>
              <w:rPr>
                <w:rFonts w:ascii="나눔바른고딕" w:eastAsia="나눔바른고딕" w:hAnsi="나눔바른고딕" w:cs="굴림"/>
                <w:b/>
                <w:color w:val="000000"/>
                <w:kern w:val="0"/>
                <w:szCs w:val="20"/>
              </w:rPr>
            </w:pPr>
            <w:r>
              <w:rPr>
                <w:rFonts w:ascii="나눔바른고딕" w:eastAsia="나눔바른고딕" w:hAnsi="나눔바른고딕" w:hint="eastAsia"/>
                <w:szCs w:val="20"/>
              </w:rPr>
              <w:t>2018. 2. 28.</w:t>
            </w:r>
            <w:bookmarkStart w:id="0" w:name="_GoBack"/>
            <w:bookmarkEnd w:id="0"/>
          </w:p>
        </w:tc>
        <w:tc>
          <w:tcPr>
            <w:tcW w:w="1863" w:type="dxa"/>
            <w:gridSpan w:val="4"/>
            <w:tcBorders>
              <w:top w:val="single" w:sz="4" w:space="0" w:color="auto"/>
              <w:left w:val="single" w:sz="4" w:space="0" w:color="auto"/>
              <w:bottom w:val="single" w:sz="4"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jc w:val="center"/>
              <w:rPr>
                <w:rFonts w:ascii="나눔바른고딕" w:eastAsia="나눔바른고딕" w:hAnsi="나눔바른고딕" w:cs="굴림"/>
                <w:b/>
                <w:kern w:val="0"/>
                <w:szCs w:val="20"/>
              </w:rPr>
            </w:pPr>
            <w:r w:rsidRPr="00816EA5">
              <w:rPr>
                <w:rFonts w:ascii="나눔바른고딕" w:eastAsia="나눔바른고딕" w:hAnsi="나눔바른고딕" w:cs="굴림" w:hint="eastAsia"/>
                <w:b/>
                <w:kern w:val="0"/>
                <w:szCs w:val="20"/>
              </w:rPr>
              <w:t>존속 기간</w:t>
            </w:r>
          </w:p>
        </w:tc>
        <w:tc>
          <w:tcPr>
            <w:tcW w:w="3144" w:type="dxa"/>
            <w:gridSpan w:val="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20" w:lineRule="exact"/>
              <w:rPr>
                <w:rFonts w:ascii="나눔바른고딕" w:eastAsia="나눔바른고딕" w:hAnsi="나눔바른고딕"/>
                <w:szCs w:val="20"/>
              </w:rPr>
            </w:pPr>
            <w:r w:rsidRPr="00816EA5">
              <w:rPr>
                <w:rFonts w:ascii="나눔바른고딕" w:eastAsia="나눔바른고딕" w:hAnsi="나눔바른고딕" w:hint="eastAsia"/>
                <w:szCs w:val="20"/>
              </w:rPr>
              <w:t>별도로 정해진 신탁계약기간 없음</w:t>
            </w:r>
          </w:p>
        </w:tc>
      </w:tr>
      <w:tr w:rsidR="006F0D6A" w:rsidRPr="00816EA5" w:rsidTr="00B46D4B">
        <w:trPr>
          <w:trHeight w:val="463"/>
          <w:jc w:val="center"/>
        </w:trPr>
        <w:tc>
          <w:tcPr>
            <w:tcW w:w="2211" w:type="dxa"/>
            <w:gridSpan w:val="2"/>
            <w:tcBorders>
              <w:top w:val="single" w:sz="4" w:space="0" w:color="auto"/>
              <w:left w:val="nil"/>
              <w:bottom w:val="single" w:sz="12" w:space="0" w:color="auto"/>
              <w:right w:val="single" w:sz="4" w:space="0" w:color="auto"/>
            </w:tcBorders>
            <w:shd w:val="clear" w:color="auto" w:fill="D9D9D9"/>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4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판매회사</w:t>
            </w:r>
          </w:p>
        </w:tc>
        <w:tc>
          <w:tcPr>
            <w:tcW w:w="8672" w:type="dxa"/>
            <w:gridSpan w:val="14"/>
            <w:tcBorders>
              <w:top w:val="single" w:sz="4" w:space="0" w:color="auto"/>
              <w:left w:val="single" w:sz="4" w:space="0" w:color="auto"/>
              <w:bottom w:val="single" w:sz="12" w:space="0" w:color="auto"/>
              <w:right w:val="nil"/>
            </w:tcBorders>
            <w:tcMar>
              <w:top w:w="28" w:type="dxa"/>
              <w:left w:w="102" w:type="dxa"/>
              <w:bottom w:w="28" w:type="dxa"/>
              <w:right w:w="102" w:type="dxa"/>
            </w:tcMar>
            <w:vAlign w:val="center"/>
            <w:hideMark/>
          </w:tcPr>
          <w:p w:rsidR="006F0D6A" w:rsidRPr="00816EA5" w:rsidRDefault="006F0D6A" w:rsidP="00B46D4B">
            <w:pPr>
              <w:widowControl/>
              <w:wordWrap/>
              <w:autoSpaceDE/>
              <w:autoSpaceDN/>
              <w:snapToGrid w:val="0"/>
              <w:spacing w:line="200" w:lineRule="exact"/>
              <w:rPr>
                <w:rFonts w:ascii="나눔바른고딕" w:eastAsia="나눔바른고딕" w:hAnsi="나눔바른고딕"/>
                <w:szCs w:val="20"/>
              </w:rPr>
            </w:pPr>
            <w:r w:rsidRPr="00816EA5">
              <w:rPr>
                <w:rFonts w:ascii="나눔바른고딕" w:eastAsia="나눔바른고딕" w:hAnsi="나눔바른고딕" w:hint="eastAsia"/>
                <w:szCs w:val="20"/>
              </w:rPr>
              <w:t xml:space="preserve">판매회사에 대한 자세한 내용은 금융투자협회(www.kofia.or.kr) 및 </w:t>
            </w:r>
          </w:p>
          <w:p w:rsidR="006F0D6A" w:rsidRPr="00816EA5" w:rsidRDefault="006F0D6A" w:rsidP="00B46D4B">
            <w:pPr>
              <w:widowControl/>
              <w:wordWrap/>
              <w:autoSpaceDE/>
              <w:autoSpaceDN/>
              <w:snapToGrid w:val="0"/>
              <w:spacing w:line="200" w:lineRule="exact"/>
              <w:rPr>
                <w:rFonts w:ascii="나눔바른고딕" w:eastAsia="나눔바른고딕" w:hAnsi="나눔바른고딕"/>
                <w:szCs w:val="20"/>
              </w:rPr>
            </w:pPr>
            <w:r w:rsidRPr="00816EA5">
              <w:rPr>
                <w:rFonts w:ascii="나눔바른고딕" w:eastAsia="나눔바른고딕" w:hAnsi="나눔바른고딕" w:hint="eastAsia"/>
                <w:szCs w:val="20"/>
              </w:rPr>
              <w:t>집합투자업자(www.trustonasset.com)의 인터넷 홈페이지를 참고하시기 바랍니다.</w:t>
            </w:r>
          </w:p>
        </w:tc>
      </w:tr>
      <w:tr w:rsidR="006F0D6A" w:rsidRPr="00816EA5" w:rsidTr="00A3391A">
        <w:trPr>
          <w:trHeight w:val="22"/>
          <w:jc w:val="center"/>
        </w:trPr>
        <w:tc>
          <w:tcPr>
            <w:tcW w:w="2211" w:type="dxa"/>
            <w:gridSpan w:val="2"/>
            <w:tcBorders>
              <w:top w:val="single" w:sz="12" w:space="0" w:color="auto"/>
              <w:left w:val="nil"/>
              <w:bottom w:val="single" w:sz="12" w:space="0" w:color="auto"/>
              <w:right w:val="nil"/>
            </w:tcBorders>
            <w:shd w:val="clear" w:color="auto" w:fill="auto"/>
            <w:tcMar>
              <w:top w:w="28" w:type="dxa"/>
              <w:left w:w="102" w:type="dxa"/>
              <w:bottom w:w="28" w:type="dxa"/>
              <w:right w:w="102" w:type="dxa"/>
            </w:tcMar>
            <w:vAlign w:val="center"/>
            <w:hideMark/>
          </w:tcPr>
          <w:p w:rsidR="006F0D6A" w:rsidRPr="00816EA5" w:rsidRDefault="006F0D6A" w:rsidP="00B46D4B">
            <w:pPr>
              <w:snapToGrid w:val="0"/>
              <w:spacing w:line="288" w:lineRule="auto"/>
              <w:jc w:val="center"/>
              <w:rPr>
                <w:rFonts w:ascii="나눔바른고딕" w:eastAsia="나눔바른고딕" w:hAnsi="나눔바른고딕" w:cs="굴림"/>
                <w:b/>
                <w:kern w:val="0"/>
                <w:sz w:val="8"/>
                <w:szCs w:val="8"/>
              </w:rPr>
            </w:pPr>
          </w:p>
        </w:tc>
        <w:tc>
          <w:tcPr>
            <w:tcW w:w="8672" w:type="dxa"/>
            <w:gridSpan w:val="14"/>
            <w:tcBorders>
              <w:top w:val="single" w:sz="12" w:space="0" w:color="auto"/>
              <w:left w:val="nil"/>
              <w:bottom w:val="single" w:sz="12" w:space="0" w:color="auto"/>
              <w:right w:val="nil"/>
            </w:tcBorders>
            <w:shd w:val="clear" w:color="auto" w:fill="auto"/>
            <w:vAlign w:val="center"/>
          </w:tcPr>
          <w:p w:rsidR="006F0D6A" w:rsidRPr="00816EA5" w:rsidRDefault="006F0D6A" w:rsidP="00B46D4B">
            <w:pPr>
              <w:widowControl/>
              <w:wordWrap/>
              <w:autoSpaceDE/>
              <w:autoSpaceDN/>
              <w:snapToGrid w:val="0"/>
              <w:spacing w:line="288" w:lineRule="auto"/>
              <w:jc w:val="center"/>
              <w:rPr>
                <w:rFonts w:ascii="나눔바른고딕" w:eastAsia="나눔바른고딕" w:hAnsi="나눔바른고딕" w:cs="굴림"/>
                <w:b/>
                <w:kern w:val="0"/>
                <w:sz w:val="4"/>
                <w:szCs w:val="8"/>
              </w:rPr>
            </w:pPr>
          </w:p>
        </w:tc>
      </w:tr>
      <w:tr w:rsidR="00A3391A" w:rsidRPr="00816EA5" w:rsidTr="007C0843">
        <w:trPr>
          <w:jc w:val="center"/>
        </w:trPr>
        <w:tc>
          <w:tcPr>
            <w:tcW w:w="2211" w:type="dxa"/>
            <w:gridSpan w:val="2"/>
            <w:tcBorders>
              <w:top w:val="single" w:sz="12"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A3391A" w:rsidRPr="00816EA5" w:rsidRDefault="00A3391A" w:rsidP="0068649F">
            <w:pPr>
              <w:widowControl/>
              <w:wordWrap/>
              <w:autoSpaceDE/>
              <w:autoSpaceDN/>
              <w:snapToGrid w:val="0"/>
              <w:spacing w:line="220" w:lineRule="exact"/>
              <w:jc w:val="center"/>
              <w:rPr>
                <w:rFonts w:ascii="나눔바른고딕" w:eastAsia="나눔바른고딕" w:hAnsi="나눔바른고딕"/>
                <w:szCs w:val="20"/>
              </w:rPr>
            </w:pPr>
            <w:r w:rsidRPr="00816EA5">
              <w:rPr>
                <w:rFonts w:ascii="나눔바른고딕" w:eastAsia="나눔바른고딕" w:hAnsi="나눔바른고딕" w:cs="굴림" w:hint="eastAsia"/>
                <w:b/>
                <w:kern w:val="0"/>
                <w:szCs w:val="20"/>
              </w:rPr>
              <w:t>종류(Class)</w:t>
            </w:r>
          </w:p>
        </w:tc>
        <w:tc>
          <w:tcPr>
            <w:tcW w:w="867"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A</w:t>
            </w:r>
          </w:p>
        </w:tc>
        <w:tc>
          <w:tcPr>
            <w:tcW w:w="867"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Ae</w:t>
            </w:r>
          </w:p>
        </w:tc>
        <w:tc>
          <w:tcPr>
            <w:tcW w:w="763"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C1</w:t>
            </w:r>
            <w:r w:rsidRPr="00515012">
              <w:rPr>
                <w:rFonts w:ascii="나눔바른고딕" w:eastAsia="나눔바른고딕" w:hAnsi="나눔바른고딕" w:hint="eastAsia"/>
                <w:szCs w:val="20"/>
                <w:vertAlign w:val="superscript"/>
              </w:rPr>
              <w:t>*</w:t>
            </w:r>
          </w:p>
        </w:tc>
        <w:tc>
          <w:tcPr>
            <w:tcW w:w="76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Ce</w:t>
            </w:r>
          </w:p>
        </w:tc>
        <w:tc>
          <w:tcPr>
            <w:tcW w:w="107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S</w:t>
            </w:r>
          </w:p>
        </w:tc>
        <w:tc>
          <w:tcPr>
            <w:tcW w:w="867"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F22551">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Cp</w:t>
            </w:r>
          </w:p>
        </w:tc>
        <w:tc>
          <w:tcPr>
            <w:tcW w:w="8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C27A5B">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S-P</w:t>
            </w:r>
          </w:p>
        </w:tc>
        <w:tc>
          <w:tcPr>
            <w:tcW w:w="867"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C27A5B">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Cp-E</w:t>
            </w:r>
          </w:p>
        </w:tc>
        <w:tc>
          <w:tcPr>
            <w:tcW w:w="867" w:type="dxa"/>
            <w:tcBorders>
              <w:top w:val="single" w:sz="12" w:space="0" w:color="auto"/>
              <w:left w:val="single" w:sz="4" w:space="0" w:color="auto"/>
              <w:bottom w:val="single" w:sz="4" w:space="0" w:color="auto"/>
              <w:right w:val="single" w:sz="4" w:space="0" w:color="auto"/>
            </w:tcBorders>
            <w:shd w:val="clear" w:color="auto" w:fill="auto"/>
            <w:vAlign w:val="center"/>
          </w:tcPr>
          <w:p w:rsidR="00A3391A" w:rsidRPr="00D601CE" w:rsidRDefault="00A3391A" w:rsidP="00C27A5B">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Cp2</w:t>
            </w:r>
          </w:p>
        </w:tc>
        <w:tc>
          <w:tcPr>
            <w:tcW w:w="868" w:type="dxa"/>
            <w:tcBorders>
              <w:top w:val="single" w:sz="12" w:space="0" w:color="auto"/>
              <w:left w:val="single" w:sz="4" w:space="0" w:color="auto"/>
              <w:bottom w:val="single" w:sz="4" w:space="0" w:color="auto"/>
              <w:right w:val="nil"/>
            </w:tcBorders>
            <w:shd w:val="clear" w:color="auto" w:fill="auto"/>
            <w:vAlign w:val="center"/>
          </w:tcPr>
          <w:p w:rsidR="00A3391A" w:rsidRPr="00D601CE" w:rsidRDefault="00A3391A" w:rsidP="00C27A5B">
            <w:pPr>
              <w:widowControl/>
              <w:wordWrap/>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zCs w:val="20"/>
              </w:rPr>
              <w:t>Cp2-E</w:t>
            </w:r>
          </w:p>
        </w:tc>
      </w:tr>
      <w:tr w:rsidR="00A3391A" w:rsidRPr="00816EA5" w:rsidTr="007C0843">
        <w:trPr>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kern w:val="0"/>
                <w:szCs w:val="20"/>
              </w:rPr>
            </w:pPr>
            <w:r w:rsidRPr="00816EA5">
              <w:rPr>
                <w:rFonts w:ascii="나눔바른고딕" w:eastAsia="나눔바른고딕" w:hAnsi="나눔바른고딕" w:cs="굴림" w:hint="eastAsia"/>
                <w:b/>
                <w:kern w:val="0"/>
                <w:szCs w:val="20"/>
              </w:rPr>
              <w:t>가입자격</w:t>
            </w:r>
          </w:p>
        </w:tc>
        <w:tc>
          <w:tcPr>
            <w:tcW w:w="867" w:type="dxa"/>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hideMark/>
          </w:tcPr>
          <w:p w:rsidR="00A3391A" w:rsidRPr="00816EA5" w:rsidRDefault="00A3391A" w:rsidP="00B46D4B">
            <w:pPr>
              <w:widowControl/>
              <w:wordWrap/>
              <w:autoSpaceDE/>
              <w:autoSpaceDN/>
              <w:snapToGrid w:val="0"/>
              <w:spacing w:line="200" w:lineRule="exact"/>
              <w:ind w:leftChars="-40" w:left="-80"/>
              <w:jc w:val="center"/>
              <w:rPr>
                <w:rFonts w:ascii="나눔바른고딕" w:eastAsia="나눔바른고딕" w:hAnsi="나눔바른고딕"/>
                <w:szCs w:val="20"/>
              </w:rPr>
            </w:pPr>
            <w:r w:rsidRPr="00816EA5">
              <w:rPr>
                <w:rFonts w:ascii="나눔바른고딕" w:eastAsia="나눔바른고딕" w:hAnsi="나눔바른고딕" w:hint="eastAsia"/>
                <w:szCs w:val="20"/>
              </w:rPr>
              <w:t>가입제한 없음</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3391A" w:rsidRPr="00816EA5" w:rsidRDefault="00A3391A" w:rsidP="00B46D4B">
            <w:pPr>
              <w:widowControl/>
              <w:wordWrap/>
              <w:autoSpaceDE/>
              <w:autoSpaceDN/>
              <w:snapToGrid w:val="0"/>
              <w:spacing w:line="200" w:lineRule="exact"/>
              <w:jc w:val="center"/>
              <w:rPr>
                <w:rFonts w:ascii="나눔바른고딕" w:eastAsia="나눔바른고딕" w:hAnsi="나눔바른고딕"/>
                <w:szCs w:val="20"/>
              </w:rPr>
            </w:pPr>
            <w:r w:rsidRPr="00816EA5">
              <w:rPr>
                <w:rFonts w:ascii="나눔바른고딕" w:eastAsia="나눔바른고딕" w:hAnsi="나눔바른고딕" w:hint="eastAsia"/>
                <w:szCs w:val="20"/>
              </w:rPr>
              <w:t>인터넷을 통해 가입</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A3391A" w:rsidRPr="00816EA5" w:rsidRDefault="00A3391A" w:rsidP="00B46D4B">
            <w:pPr>
              <w:widowControl/>
              <w:wordWrap/>
              <w:autoSpaceDE/>
              <w:autoSpaceDN/>
              <w:snapToGrid w:val="0"/>
              <w:spacing w:line="200" w:lineRule="exact"/>
              <w:jc w:val="center"/>
              <w:rPr>
                <w:rFonts w:ascii="나눔바른고딕" w:eastAsia="나눔바른고딕" w:hAnsi="나눔바른고딕"/>
                <w:szCs w:val="20"/>
              </w:rPr>
            </w:pPr>
            <w:r w:rsidRPr="00816EA5">
              <w:rPr>
                <w:rFonts w:ascii="나눔바른고딕" w:eastAsia="나눔바른고딕" w:hAnsi="나눔바른고딕" w:hint="eastAsia"/>
                <w:szCs w:val="20"/>
              </w:rPr>
              <w:t>가입제한 없음</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A3391A" w:rsidRPr="00816EA5" w:rsidRDefault="00A3391A" w:rsidP="00B46D4B">
            <w:pPr>
              <w:widowControl/>
              <w:wordWrap/>
              <w:autoSpaceDE/>
              <w:autoSpaceDN/>
              <w:snapToGrid w:val="0"/>
              <w:spacing w:line="200" w:lineRule="exact"/>
              <w:jc w:val="center"/>
              <w:rPr>
                <w:rFonts w:ascii="나눔바른고딕" w:eastAsia="나눔바른고딕" w:hAnsi="나눔바른고딕"/>
                <w:szCs w:val="20"/>
              </w:rPr>
            </w:pPr>
            <w:r w:rsidRPr="00816EA5">
              <w:rPr>
                <w:rFonts w:ascii="나눔바른고딕" w:eastAsia="나눔바른고딕" w:hAnsi="나눔바른고딕" w:hint="eastAsia"/>
                <w:szCs w:val="20"/>
              </w:rPr>
              <w:t>인터넷을 통해 가입</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rsidR="00A3391A" w:rsidRDefault="00A3391A" w:rsidP="00F22551">
            <w:pPr>
              <w:widowControl/>
              <w:wordWrap/>
              <w:autoSpaceDE/>
              <w:autoSpaceDN/>
              <w:snapToGrid w:val="0"/>
              <w:spacing w:line="200" w:lineRule="exact"/>
              <w:jc w:val="center"/>
              <w:rPr>
                <w:rFonts w:ascii="나눔바른고딕" w:eastAsia="나눔바른고딕" w:hAnsi="나눔바른고딕"/>
                <w:szCs w:val="20"/>
              </w:rPr>
            </w:pPr>
            <w:r w:rsidRPr="00816EA5">
              <w:rPr>
                <w:rFonts w:ascii="나눔바른고딕" w:eastAsia="나눔바른고딕" w:hAnsi="나눔바른고딕" w:hint="eastAsia"/>
                <w:szCs w:val="20"/>
              </w:rPr>
              <w:t>펀드</w:t>
            </w:r>
          </w:p>
          <w:p w:rsidR="00A3391A" w:rsidRPr="00816EA5" w:rsidRDefault="00A3391A" w:rsidP="00A3391A">
            <w:pPr>
              <w:widowControl/>
              <w:wordWrap/>
              <w:autoSpaceDE/>
              <w:autoSpaceDN/>
              <w:snapToGrid w:val="0"/>
              <w:spacing w:line="200" w:lineRule="exact"/>
              <w:jc w:val="center"/>
              <w:rPr>
                <w:rFonts w:ascii="나눔바른고딕" w:eastAsia="나눔바른고딕" w:hAnsi="나눔바른고딕"/>
                <w:spacing w:val="-20"/>
                <w:szCs w:val="20"/>
              </w:rPr>
            </w:pPr>
            <w:r w:rsidRPr="00816EA5">
              <w:rPr>
                <w:rFonts w:ascii="나눔바른고딕" w:eastAsia="나눔바른고딕" w:hAnsi="나눔바른고딕" w:hint="eastAsia"/>
                <w:szCs w:val="20"/>
              </w:rPr>
              <w:t>슈퍼마켓을 통해 가입</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3391A" w:rsidRDefault="00A3391A" w:rsidP="00C27A5B">
            <w:pPr>
              <w:widowControl/>
              <w:autoSpaceDE/>
              <w:autoSpaceDN/>
              <w:snapToGrid w:val="0"/>
              <w:spacing w:line="200" w:lineRule="exact"/>
              <w:jc w:val="center"/>
              <w:rPr>
                <w:rFonts w:ascii="나눔바른고딕" w:eastAsia="나눔바른고딕" w:hAnsi="나눔바른고딕"/>
                <w:szCs w:val="20"/>
              </w:rPr>
            </w:pPr>
            <w:r w:rsidRPr="00110169">
              <w:rPr>
                <w:rFonts w:ascii="나눔바른고딕" w:eastAsia="나눔바른고딕" w:hAnsi="나눔바른고딕" w:hint="eastAsia"/>
                <w:szCs w:val="20"/>
              </w:rPr>
              <w:t>연금저축</w:t>
            </w:r>
          </w:p>
          <w:p w:rsidR="00A3391A" w:rsidRPr="00110169" w:rsidRDefault="00A3391A" w:rsidP="00C27A5B">
            <w:pPr>
              <w:widowControl/>
              <w:autoSpaceDE/>
              <w:autoSpaceDN/>
              <w:snapToGrid w:val="0"/>
              <w:spacing w:line="200" w:lineRule="exact"/>
              <w:jc w:val="center"/>
              <w:rPr>
                <w:rFonts w:ascii="나눔바른고딕" w:eastAsia="나눔바른고딕" w:hAnsi="나눔바른고딕"/>
                <w:szCs w:val="20"/>
              </w:rPr>
            </w:pPr>
            <w:r w:rsidRPr="00110169">
              <w:rPr>
                <w:rFonts w:ascii="나눔바른고딕" w:eastAsia="나눔바른고딕" w:hAnsi="나눔바른고딕" w:hint="eastAsia"/>
                <w:szCs w:val="20"/>
              </w:rPr>
              <w:t>클래스</w:t>
            </w:r>
          </w:p>
        </w:tc>
        <w:tc>
          <w:tcPr>
            <w:tcW w:w="867" w:type="dxa"/>
            <w:gridSpan w:val="3"/>
            <w:tcBorders>
              <w:top w:val="single" w:sz="4" w:space="0" w:color="auto"/>
              <w:left w:val="single" w:sz="4" w:space="0" w:color="auto"/>
              <w:bottom w:val="single" w:sz="4" w:space="0" w:color="auto"/>
              <w:right w:val="single" w:sz="4" w:space="0" w:color="auto"/>
            </w:tcBorders>
            <w:shd w:val="clear" w:color="auto" w:fill="auto"/>
          </w:tcPr>
          <w:p w:rsidR="00A3391A" w:rsidRDefault="00A3391A" w:rsidP="00C27A5B">
            <w:pPr>
              <w:widowControl/>
              <w:autoSpaceDE/>
              <w:autoSpaceDN/>
              <w:snapToGrid w:val="0"/>
              <w:spacing w:line="200" w:lineRule="exact"/>
              <w:jc w:val="center"/>
              <w:rPr>
                <w:rFonts w:ascii="나눔바른고딕" w:eastAsia="나눔바른고딕" w:hAnsi="나눔바른고딕"/>
                <w:spacing w:val="-10"/>
                <w:szCs w:val="20"/>
              </w:rPr>
            </w:pPr>
            <w:r w:rsidRPr="00110169">
              <w:rPr>
                <w:rFonts w:ascii="나눔바른고딕" w:eastAsia="나눔바른고딕" w:hAnsi="나눔바른고딕" w:hint="eastAsia"/>
                <w:spacing w:val="-10"/>
                <w:szCs w:val="20"/>
              </w:rPr>
              <w:t>펀드 슈퍼</w:t>
            </w:r>
            <w:r w:rsidRPr="00A3391A">
              <w:rPr>
                <w:rFonts w:ascii="나눔바른고딕" w:eastAsia="나눔바른고딕" w:hAnsi="나눔바른고딕" w:hint="eastAsia"/>
                <w:spacing w:val="-24"/>
                <w:szCs w:val="20"/>
              </w:rPr>
              <w:t xml:space="preserve">마켓을 통해 </w:t>
            </w:r>
          </w:p>
          <w:p w:rsidR="00A3391A" w:rsidRDefault="00A3391A" w:rsidP="00C27A5B">
            <w:pPr>
              <w:widowControl/>
              <w:autoSpaceDE/>
              <w:autoSpaceDN/>
              <w:snapToGrid w:val="0"/>
              <w:spacing w:line="200" w:lineRule="exact"/>
              <w:jc w:val="center"/>
              <w:rPr>
                <w:rFonts w:ascii="나눔바른고딕" w:eastAsia="나눔바른고딕" w:hAnsi="나눔바른고딕"/>
                <w:spacing w:val="-10"/>
                <w:szCs w:val="20"/>
              </w:rPr>
            </w:pPr>
            <w:r w:rsidRPr="00110169">
              <w:rPr>
                <w:rFonts w:ascii="나눔바른고딕" w:eastAsia="나눔바른고딕" w:hAnsi="나눔바른고딕" w:hint="eastAsia"/>
                <w:spacing w:val="-10"/>
                <w:szCs w:val="20"/>
              </w:rPr>
              <w:t xml:space="preserve">가입하는 </w:t>
            </w:r>
          </w:p>
          <w:p w:rsidR="00A3391A" w:rsidRPr="00110169" w:rsidRDefault="00A3391A" w:rsidP="00C27A5B">
            <w:pPr>
              <w:widowControl/>
              <w:autoSpaceDE/>
              <w:autoSpaceDN/>
              <w:snapToGrid w:val="0"/>
              <w:spacing w:line="200" w:lineRule="exact"/>
              <w:jc w:val="center"/>
              <w:rPr>
                <w:rFonts w:ascii="나눔바른고딕" w:eastAsia="나눔바른고딕" w:hAnsi="나눔바른고딕"/>
                <w:spacing w:val="-10"/>
                <w:szCs w:val="20"/>
              </w:rPr>
            </w:pPr>
            <w:r w:rsidRPr="00110169">
              <w:rPr>
                <w:rFonts w:ascii="나눔바른고딕" w:eastAsia="나눔바른고딕" w:hAnsi="나눔바른고딕" w:hint="eastAsia"/>
                <w:spacing w:val="-10"/>
                <w:szCs w:val="20"/>
              </w:rPr>
              <w:t>연금저축 클래스</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3391A" w:rsidRDefault="00A3391A" w:rsidP="00A3391A">
            <w:pPr>
              <w:widowControl/>
              <w:autoSpaceDE/>
              <w:autoSpaceDN/>
              <w:snapToGrid w:val="0"/>
              <w:spacing w:line="200" w:lineRule="exact"/>
              <w:jc w:val="center"/>
              <w:rPr>
                <w:rFonts w:ascii="나눔바른고딕" w:eastAsia="나눔바른고딕" w:hAnsi="나눔바른고딕"/>
                <w:spacing w:val="-10"/>
                <w:szCs w:val="20"/>
              </w:rPr>
            </w:pPr>
            <w:r>
              <w:rPr>
                <w:rFonts w:ascii="나눔바른고딕" w:eastAsia="나눔바른고딕" w:hAnsi="나눔바른고딕" w:hint="eastAsia"/>
                <w:spacing w:val="-10"/>
                <w:szCs w:val="20"/>
              </w:rPr>
              <w:t xml:space="preserve">인터넷을 통해 </w:t>
            </w:r>
          </w:p>
          <w:p w:rsidR="00A3391A" w:rsidRPr="00110169" w:rsidRDefault="00A3391A" w:rsidP="00A3391A">
            <w:pPr>
              <w:widowControl/>
              <w:autoSpaceDE/>
              <w:autoSpaceDN/>
              <w:snapToGrid w:val="0"/>
              <w:spacing w:line="200" w:lineRule="exact"/>
              <w:jc w:val="center"/>
              <w:rPr>
                <w:rFonts w:ascii="나눔바른고딕" w:eastAsia="나눔바른고딕" w:hAnsi="나눔바른고딕"/>
                <w:spacing w:val="-10"/>
                <w:szCs w:val="20"/>
              </w:rPr>
            </w:pPr>
            <w:r>
              <w:rPr>
                <w:rFonts w:ascii="나눔바른고딕" w:eastAsia="나눔바른고딕" w:hAnsi="나눔바른고딕" w:hint="eastAsia"/>
                <w:spacing w:val="-10"/>
                <w:szCs w:val="20"/>
              </w:rPr>
              <w:t>가입하는 연금저축 클래스</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A3391A" w:rsidRDefault="00A3391A" w:rsidP="00C27A5B">
            <w:pPr>
              <w:widowControl/>
              <w:autoSpaceDE/>
              <w:autoSpaceDN/>
              <w:snapToGrid w:val="0"/>
              <w:spacing w:line="200" w:lineRule="exact"/>
              <w:jc w:val="center"/>
              <w:rPr>
                <w:rFonts w:ascii="나눔바른고딕" w:eastAsia="나눔바른고딕" w:hAnsi="나눔바른고딕"/>
                <w:szCs w:val="20"/>
              </w:rPr>
            </w:pPr>
            <w:r w:rsidRPr="00110169">
              <w:rPr>
                <w:rFonts w:ascii="나눔바른고딕" w:eastAsia="나눔바른고딕" w:hAnsi="나눔바른고딕" w:hint="eastAsia"/>
                <w:szCs w:val="20"/>
              </w:rPr>
              <w:t>퇴직연금 클래스</w:t>
            </w:r>
          </w:p>
        </w:tc>
        <w:tc>
          <w:tcPr>
            <w:tcW w:w="868" w:type="dxa"/>
            <w:tcBorders>
              <w:top w:val="single" w:sz="4" w:space="0" w:color="auto"/>
              <w:left w:val="single" w:sz="4" w:space="0" w:color="auto"/>
              <w:bottom w:val="single" w:sz="4" w:space="0" w:color="auto"/>
              <w:right w:val="nil"/>
            </w:tcBorders>
            <w:shd w:val="clear" w:color="auto" w:fill="auto"/>
          </w:tcPr>
          <w:p w:rsidR="00A3391A" w:rsidRDefault="00A3391A" w:rsidP="00A3391A">
            <w:pPr>
              <w:widowControl/>
              <w:autoSpaceDE/>
              <w:autoSpaceDN/>
              <w:snapToGrid w:val="0"/>
              <w:spacing w:line="200" w:lineRule="exact"/>
              <w:jc w:val="center"/>
              <w:rPr>
                <w:rFonts w:ascii="나눔바른고딕" w:eastAsia="나눔바른고딕" w:hAnsi="나눔바른고딕"/>
                <w:spacing w:val="-10"/>
                <w:szCs w:val="20"/>
              </w:rPr>
            </w:pPr>
            <w:r>
              <w:rPr>
                <w:rFonts w:ascii="나눔바른고딕" w:eastAsia="나눔바른고딕" w:hAnsi="나눔바른고딕" w:hint="eastAsia"/>
                <w:spacing w:val="-10"/>
                <w:szCs w:val="20"/>
              </w:rPr>
              <w:t xml:space="preserve">인터넷을 통해 </w:t>
            </w:r>
          </w:p>
          <w:p w:rsidR="00A3391A" w:rsidRPr="00110169" w:rsidRDefault="00A3391A" w:rsidP="00A3391A">
            <w:pPr>
              <w:widowControl/>
              <w:autoSpaceDE/>
              <w:autoSpaceDN/>
              <w:snapToGrid w:val="0"/>
              <w:spacing w:line="200" w:lineRule="exact"/>
              <w:jc w:val="center"/>
              <w:rPr>
                <w:rFonts w:ascii="나눔바른고딕" w:eastAsia="나눔바른고딕" w:hAnsi="나눔바른고딕"/>
                <w:szCs w:val="20"/>
              </w:rPr>
            </w:pPr>
            <w:r>
              <w:rPr>
                <w:rFonts w:ascii="나눔바른고딕" w:eastAsia="나눔바른고딕" w:hAnsi="나눔바른고딕" w:hint="eastAsia"/>
                <w:spacing w:val="-10"/>
                <w:szCs w:val="20"/>
              </w:rPr>
              <w:t>가입하는 퇴직연금클래스</w:t>
            </w:r>
          </w:p>
        </w:tc>
      </w:tr>
      <w:tr w:rsidR="00A3391A" w:rsidRPr="00816EA5" w:rsidTr="007C0843">
        <w:trPr>
          <w:trHeight w:val="42"/>
          <w:jc w:val="center"/>
        </w:trPr>
        <w:tc>
          <w:tcPr>
            <w:tcW w:w="2211" w:type="dxa"/>
            <w:gridSpan w:val="2"/>
            <w:tcBorders>
              <w:top w:val="single" w:sz="4" w:space="0" w:color="auto"/>
              <w:left w:val="nil"/>
              <w:bottom w:val="single" w:sz="4" w:space="0" w:color="auto"/>
              <w:right w:val="single" w:sz="4" w:space="0" w:color="auto"/>
            </w:tcBorders>
            <w:shd w:val="clear" w:color="auto" w:fill="D9D9D9"/>
            <w:vAlign w:val="center"/>
            <w:hideMark/>
          </w:tcPr>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hint="eastAsia"/>
                <w:b/>
                <w:bCs/>
                <w:color w:val="000000"/>
                <w:szCs w:val="20"/>
              </w:rPr>
              <w:t>판매수수료</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hideMark/>
          </w:tcPr>
          <w:p w:rsidR="00482A63" w:rsidRDefault="00A3391A" w:rsidP="00A3391A">
            <w:pPr>
              <w:widowControl/>
              <w:wordWrap/>
              <w:autoSpaceDE/>
              <w:autoSpaceDN/>
              <w:snapToGrid w:val="0"/>
              <w:spacing w:line="200" w:lineRule="exact"/>
              <w:ind w:leftChars="-40" w:left="-80" w:rightChars="-42" w:right="-84"/>
              <w:jc w:val="center"/>
              <w:rPr>
                <w:rFonts w:ascii="나눔바른고딕" w:eastAsia="나눔바른고딕" w:hAnsi="나눔바른고딕"/>
                <w:szCs w:val="20"/>
              </w:rPr>
            </w:pPr>
            <w:r w:rsidRPr="00816EA5">
              <w:rPr>
                <w:rFonts w:ascii="나눔바른고딕" w:eastAsia="나눔바른고딕" w:hAnsi="나눔바른고딕" w:hint="eastAsia"/>
                <w:szCs w:val="20"/>
              </w:rPr>
              <w:t>납입금액의</w:t>
            </w:r>
            <w:r>
              <w:rPr>
                <w:rFonts w:ascii="나눔바른고딕" w:eastAsia="나눔바른고딕" w:hAnsi="나눔바른고딕" w:hint="eastAsia"/>
                <w:szCs w:val="20"/>
              </w:rPr>
              <w:t xml:space="preserve"> </w:t>
            </w:r>
            <w:r w:rsidRPr="00816EA5">
              <w:rPr>
                <w:rFonts w:ascii="나눔바른고딕" w:eastAsia="나눔바른고딕" w:hAnsi="나눔바른고딕" w:hint="eastAsia"/>
                <w:szCs w:val="20"/>
              </w:rPr>
              <w:t>1%</w:t>
            </w:r>
          </w:p>
          <w:p w:rsidR="00A3391A" w:rsidRPr="00816EA5" w:rsidRDefault="00A3391A" w:rsidP="00A3391A">
            <w:pPr>
              <w:widowControl/>
              <w:wordWrap/>
              <w:autoSpaceDE/>
              <w:autoSpaceDN/>
              <w:snapToGrid w:val="0"/>
              <w:spacing w:line="200" w:lineRule="exact"/>
              <w:ind w:leftChars="-40" w:left="-80" w:rightChars="-42" w:right="-84"/>
              <w:jc w:val="center"/>
              <w:rPr>
                <w:rFonts w:ascii="나눔바른고딕" w:eastAsia="나눔바른고딕" w:hAnsi="나눔바른고딕"/>
                <w:szCs w:val="20"/>
              </w:rPr>
            </w:pPr>
            <w:r w:rsidRPr="00816EA5">
              <w:rPr>
                <w:rFonts w:ascii="나눔바른고딕" w:eastAsia="나눔바른고딕" w:hAnsi="나눔바른고딕" w:hint="eastAsia"/>
                <w:szCs w:val="20"/>
              </w:rPr>
              <w:t>이내</w:t>
            </w:r>
          </w:p>
        </w:tc>
        <w:tc>
          <w:tcPr>
            <w:tcW w:w="867" w:type="dxa"/>
            <w:tcBorders>
              <w:top w:val="single" w:sz="4" w:space="0" w:color="auto"/>
              <w:left w:val="single" w:sz="4" w:space="0" w:color="auto"/>
              <w:bottom w:val="single" w:sz="4" w:space="0" w:color="auto"/>
              <w:right w:val="single" w:sz="4" w:space="0" w:color="auto"/>
            </w:tcBorders>
          </w:tcPr>
          <w:p w:rsidR="00482A63" w:rsidRDefault="00A3391A" w:rsidP="006F0D6A">
            <w:pPr>
              <w:widowControl/>
              <w:wordWrap/>
              <w:autoSpaceDE/>
              <w:autoSpaceDN/>
              <w:snapToGrid w:val="0"/>
              <w:spacing w:line="200" w:lineRule="exact"/>
              <w:jc w:val="center"/>
              <w:rPr>
                <w:rFonts w:ascii="나눔바른고딕" w:eastAsia="나눔바른고딕" w:hAnsi="나눔바른고딕"/>
                <w:color w:val="000000"/>
                <w:szCs w:val="18"/>
              </w:rPr>
            </w:pPr>
            <w:r w:rsidRPr="00816EA5">
              <w:rPr>
                <w:rFonts w:ascii="나눔바른고딕" w:eastAsia="나눔바른고딕" w:hAnsi="나눔바른고딕" w:hint="eastAsia"/>
                <w:color w:val="000000"/>
                <w:szCs w:val="18"/>
              </w:rPr>
              <w:t>납입금액의 0.5%</w:t>
            </w:r>
          </w:p>
          <w:p w:rsidR="00A3391A" w:rsidRPr="00816EA5" w:rsidRDefault="00A3391A" w:rsidP="006F0D6A">
            <w:pPr>
              <w:widowControl/>
              <w:wordWrap/>
              <w:autoSpaceDE/>
              <w:autoSpaceDN/>
              <w:snapToGrid w:val="0"/>
              <w:spacing w:line="200" w:lineRule="exact"/>
              <w:jc w:val="center"/>
              <w:rPr>
                <w:rFonts w:ascii="나눔바른고딕" w:eastAsia="나눔바른고딕" w:hAnsi="나눔바른고딕"/>
                <w:color w:val="000000"/>
                <w:szCs w:val="18"/>
              </w:rPr>
            </w:pPr>
            <w:r w:rsidRPr="00816EA5">
              <w:rPr>
                <w:rFonts w:ascii="나눔바른고딕" w:eastAsia="나눔바른고딕" w:hAnsi="나눔바른고딕" w:hint="eastAsia"/>
                <w:color w:val="000000"/>
                <w:szCs w:val="18"/>
              </w:rPr>
              <w:t>이내</w:t>
            </w:r>
          </w:p>
        </w:tc>
        <w:tc>
          <w:tcPr>
            <w:tcW w:w="763"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B46D4B">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A3391A" w:rsidRPr="00816EA5" w:rsidRDefault="00A3391A" w:rsidP="00B46D4B">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22551">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3년이내 환매시</w:t>
            </w:r>
          </w:p>
          <w:p w:rsidR="00A3391A" w:rsidRPr="00816EA5" w:rsidRDefault="00A3391A" w:rsidP="007C0843">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환매금액</w:t>
            </w:r>
            <w:r w:rsidRPr="00A3391A">
              <w:rPr>
                <w:rFonts w:ascii="나눔바른고딕" w:eastAsia="나눔바른고딕" w:hAnsi="나눔바른고딕" w:cs="굴림" w:hint="eastAsia"/>
                <w:color w:val="000000"/>
                <w:spacing w:val="-4"/>
                <w:szCs w:val="20"/>
              </w:rPr>
              <w:t>의 0.15%</w:t>
            </w:r>
            <w:r w:rsidRPr="00816EA5">
              <w:rPr>
                <w:rFonts w:ascii="나눔바른고딕" w:eastAsia="나눔바른고딕" w:hAnsi="나눔바른고딕" w:cs="굴림" w:hint="eastAsia"/>
                <w:color w:val="000000"/>
                <w:szCs w:val="20"/>
              </w:rPr>
              <w:t>이내</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C27A5B">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A3391A" w:rsidRPr="00816EA5" w:rsidRDefault="00A3391A" w:rsidP="00C27A5B">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C27A5B">
            <w:pPr>
              <w:widowControl/>
              <w:wordWrap/>
              <w:autoSpaceDE/>
              <w:autoSpaceDN/>
              <w:snapToGrid w:val="0"/>
              <w:spacing w:line="200" w:lineRule="exact"/>
              <w:jc w:val="center"/>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C27A5B">
            <w:pPr>
              <w:widowControl/>
              <w:wordWrap/>
              <w:autoSpaceDE/>
              <w:autoSpaceDN/>
              <w:snapToGrid w:val="0"/>
              <w:spacing w:line="200" w:lineRule="exact"/>
              <w:jc w:val="center"/>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w:t>
            </w:r>
          </w:p>
        </w:tc>
        <w:tc>
          <w:tcPr>
            <w:tcW w:w="868" w:type="dxa"/>
            <w:tcBorders>
              <w:top w:val="single" w:sz="4" w:space="0" w:color="auto"/>
              <w:left w:val="single" w:sz="4" w:space="0" w:color="auto"/>
              <w:bottom w:val="single" w:sz="4" w:space="0" w:color="auto"/>
              <w:right w:val="nil"/>
            </w:tcBorders>
            <w:vAlign w:val="center"/>
          </w:tcPr>
          <w:p w:rsidR="00A3391A" w:rsidRPr="00816EA5" w:rsidRDefault="00A3391A" w:rsidP="00C27A5B">
            <w:pPr>
              <w:widowControl/>
              <w:wordWrap/>
              <w:autoSpaceDE/>
              <w:autoSpaceDN/>
              <w:snapToGrid w:val="0"/>
              <w:spacing w:line="200" w:lineRule="exact"/>
              <w:jc w:val="center"/>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w:t>
            </w:r>
          </w:p>
        </w:tc>
      </w:tr>
      <w:tr w:rsidR="007A42CB" w:rsidRPr="00816EA5" w:rsidTr="00482A63">
        <w:trPr>
          <w:trHeight w:val="42"/>
          <w:jc w:val="center"/>
        </w:trPr>
        <w:tc>
          <w:tcPr>
            <w:tcW w:w="2211" w:type="dxa"/>
            <w:gridSpan w:val="2"/>
            <w:tcBorders>
              <w:top w:val="single" w:sz="4" w:space="0" w:color="auto"/>
              <w:left w:val="nil"/>
              <w:bottom w:val="single" w:sz="4" w:space="0" w:color="auto"/>
              <w:right w:val="single" w:sz="4" w:space="0" w:color="auto"/>
            </w:tcBorders>
            <w:shd w:val="clear" w:color="auto" w:fill="D9D9D9"/>
            <w:vAlign w:val="center"/>
            <w:hideMark/>
          </w:tcPr>
          <w:p w:rsidR="007A42CB" w:rsidRPr="00816EA5" w:rsidRDefault="007A42CB" w:rsidP="00B46D4B">
            <w:pPr>
              <w:widowControl/>
              <w:wordWrap/>
              <w:autoSpaceDE/>
              <w:autoSpaceDN/>
              <w:snapToGrid w:val="0"/>
              <w:spacing w:line="20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hint="eastAsia"/>
                <w:b/>
                <w:bCs/>
                <w:color w:val="000000"/>
                <w:szCs w:val="20"/>
              </w:rPr>
              <w:t>환매수수료</w:t>
            </w:r>
          </w:p>
        </w:tc>
        <w:tc>
          <w:tcPr>
            <w:tcW w:w="8672" w:type="dxa"/>
            <w:gridSpan w:val="1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7A42CB" w:rsidRPr="00816EA5" w:rsidRDefault="00A3391A" w:rsidP="00C15442">
            <w:pPr>
              <w:widowControl/>
              <w:wordWrap/>
              <w:autoSpaceDE/>
              <w:autoSpaceDN/>
              <w:snapToGrid w:val="0"/>
              <w:spacing w:line="220" w:lineRule="exact"/>
              <w:jc w:val="center"/>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없음</w:t>
            </w:r>
          </w:p>
        </w:tc>
      </w:tr>
      <w:tr w:rsidR="00A3391A" w:rsidRPr="00816EA5" w:rsidTr="007C0843">
        <w:trPr>
          <w:trHeight w:val="42"/>
          <w:jc w:val="center"/>
        </w:trPr>
        <w:tc>
          <w:tcPr>
            <w:tcW w:w="793" w:type="dxa"/>
            <w:vMerge w:val="restart"/>
            <w:tcBorders>
              <w:top w:val="single" w:sz="4" w:space="0" w:color="auto"/>
              <w:left w:val="nil"/>
              <w:right w:val="single" w:sz="4" w:space="0" w:color="auto"/>
            </w:tcBorders>
            <w:shd w:val="clear" w:color="auto" w:fill="D9D9D9"/>
            <w:vAlign w:val="center"/>
            <w:hideMark/>
          </w:tcPr>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보수</w:t>
            </w:r>
          </w:p>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(연,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판매</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sidRPr="00816EA5">
              <w:rPr>
                <w:rFonts w:ascii="나눔바른고딕" w:eastAsia="나눔바른고딕" w:hAnsi="나눔바른고딕" w:hint="eastAsia"/>
                <w:color w:val="000000"/>
                <w:szCs w:val="20"/>
              </w:rPr>
              <w:t>0.3</w:t>
            </w:r>
            <w:r>
              <w:rPr>
                <w:rFonts w:ascii="나눔바른고딕" w:eastAsia="나눔바른고딕" w:hAnsi="나눔바른고딕" w:hint="eastAsia"/>
                <w:color w:val="000000"/>
                <w:szCs w:val="20"/>
              </w:rPr>
              <w:t>5</w:t>
            </w:r>
          </w:p>
        </w:tc>
        <w:tc>
          <w:tcPr>
            <w:tcW w:w="763"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1.30</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816EA5">
              <w:rPr>
                <w:rFonts w:ascii="나눔바른고딕" w:eastAsia="나눔바른고딕" w:hAnsi="나눔바른고딕" w:cs="굴림" w:hint="eastAsia"/>
                <w:color w:val="000000"/>
                <w:szCs w:val="20"/>
              </w:rPr>
              <w:t>0.50</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0.30</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0.72</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0.28</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482A63"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0.36</w:t>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816EA5" w:rsidRDefault="00A3391A"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0.70</w:t>
            </w:r>
          </w:p>
        </w:tc>
        <w:tc>
          <w:tcPr>
            <w:tcW w:w="868" w:type="dxa"/>
            <w:tcBorders>
              <w:top w:val="single" w:sz="4" w:space="0" w:color="auto"/>
              <w:left w:val="single" w:sz="4" w:space="0" w:color="auto"/>
              <w:bottom w:val="single" w:sz="4" w:space="0" w:color="auto"/>
              <w:right w:val="nil"/>
            </w:tcBorders>
            <w:vAlign w:val="center"/>
          </w:tcPr>
          <w:p w:rsidR="00A3391A" w:rsidRPr="00816EA5" w:rsidRDefault="00482A63"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0.35</w:t>
            </w:r>
          </w:p>
        </w:tc>
      </w:tr>
      <w:tr w:rsidR="00482A63" w:rsidRPr="00816EA5" w:rsidTr="007C0843">
        <w:trPr>
          <w:trHeight w:val="42"/>
          <w:jc w:val="center"/>
        </w:trPr>
        <w:tc>
          <w:tcPr>
            <w:tcW w:w="793" w:type="dxa"/>
            <w:vMerge/>
            <w:tcBorders>
              <w:left w:val="nil"/>
              <w:right w:val="single" w:sz="4" w:space="0" w:color="auto"/>
            </w:tcBorders>
            <w:shd w:val="clear" w:color="auto" w:fill="D9D9D9"/>
            <w:vAlign w:val="center"/>
            <w:hideMark/>
          </w:tcPr>
          <w:p w:rsidR="00482A63" w:rsidRPr="00816EA5" w:rsidRDefault="00482A63" w:rsidP="00B46D4B">
            <w:pPr>
              <w:widowControl/>
              <w:wordWrap/>
              <w:autoSpaceDE/>
              <w:autoSpaceDN/>
              <w:snapToGrid w:val="0"/>
              <w:spacing w:line="220" w:lineRule="exact"/>
              <w:rPr>
                <w:rFonts w:ascii="나눔바른고딕" w:eastAsia="나눔바른고딕" w:hAnsi="나눔바른고딕" w:cs="굴림"/>
                <w:b/>
                <w:bCs/>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482A63" w:rsidRPr="00816EA5" w:rsidRDefault="00482A63"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운용 등</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482A63" w:rsidRPr="00816EA5" w:rsidRDefault="00482A63"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c>
          <w:tcPr>
            <w:tcW w:w="867" w:type="dxa"/>
            <w:tcBorders>
              <w:top w:val="single" w:sz="4" w:space="0" w:color="auto"/>
              <w:left w:val="single" w:sz="4" w:space="0" w:color="auto"/>
              <w:bottom w:val="single" w:sz="4" w:space="0" w:color="auto"/>
              <w:right w:val="single" w:sz="4" w:space="0" w:color="auto"/>
            </w:tcBorders>
            <w:vAlign w:val="center"/>
          </w:tcPr>
          <w:p w:rsidR="00482A63" w:rsidRPr="00816EA5" w:rsidRDefault="00482A63"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hint="eastAsia"/>
                <w:color w:val="000000"/>
                <w:szCs w:val="20"/>
              </w:rPr>
              <w:t>0.7</w:t>
            </w:r>
            <w:r w:rsidRPr="00816EA5">
              <w:rPr>
                <w:rFonts w:ascii="나눔바른고딕" w:eastAsia="나눔바른고딕" w:hAnsi="나눔바른고딕" w:hint="eastAsia"/>
                <w:color w:val="000000"/>
                <w:szCs w:val="20"/>
              </w:rPr>
              <w:t>5</w:t>
            </w:r>
          </w:p>
        </w:tc>
        <w:tc>
          <w:tcPr>
            <w:tcW w:w="763" w:type="dxa"/>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hint="eastAsia"/>
                <w:color w:val="000000"/>
                <w:szCs w:val="20"/>
              </w:rPr>
              <w:t>0.7</w:t>
            </w:r>
            <w:r w:rsidRPr="00816EA5">
              <w:rPr>
                <w:rFonts w:ascii="나눔바른고딕" w:eastAsia="나눔바른고딕" w:hAnsi="나눔바른고딕" w:hint="eastAsia"/>
                <w:color w:val="000000"/>
                <w:szCs w:val="20"/>
              </w:rPr>
              <w:t>5</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c>
          <w:tcPr>
            <w:tcW w:w="867" w:type="dxa"/>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hint="eastAsia"/>
                <w:color w:val="000000"/>
                <w:szCs w:val="20"/>
              </w:rPr>
              <w:t>0.7</w:t>
            </w:r>
            <w:r w:rsidRPr="00816EA5">
              <w:rPr>
                <w:rFonts w:ascii="나눔바른고딕" w:eastAsia="나눔바른고딕" w:hAnsi="나눔바른고딕" w:hint="eastAsia"/>
                <w:color w:val="000000"/>
                <w:szCs w:val="20"/>
              </w:rPr>
              <w:t>5</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c>
          <w:tcPr>
            <w:tcW w:w="867" w:type="dxa"/>
            <w:tcBorders>
              <w:top w:val="single" w:sz="4" w:space="0" w:color="auto"/>
              <w:left w:val="single" w:sz="4" w:space="0" w:color="auto"/>
              <w:bottom w:val="single" w:sz="4" w:space="0" w:color="auto"/>
              <w:right w:val="single" w:sz="4" w:space="0" w:color="auto"/>
            </w:tcBorders>
            <w:vAlign w:val="center"/>
          </w:tcPr>
          <w:p w:rsidR="00482A63" w:rsidRPr="00816EA5" w:rsidRDefault="00482A63" w:rsidP="009A7B76">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c>
          <w:tcPr>
            <w:tcW w:w="867" w:type="dxa"/>
            <w:tcBorders>
              <w:top w:val="single" w:sz="4" w:space="0" w:color="auto"/>
              <w:left w:val="single" w:sz="4" w:space="0" w:color="auto"/>
              <w:bottom w:val="single" w:sz="4" w:space="0" w:color="auto"/>
              <w:right w:val="single" w:sz="4" w:space="0" w:color="auto"/>
            </w:tcBorders>
            <w:vAlign w:val="center"/>
          </w:tcPr>
          <w:p w:rsidR="00482A63" w:rsidRPr="00816EA5" w:rsidRDefault="00482A63" w:rsidP="003A3D4B">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hint="eastAsia"/>
                <w:color w:val="000000"/>
                <w:szCs w:val="20"/>
              </w:rPr>
              <w:t>0.7</w:t>
            </w:r>
            <w:r w:rsidRPr="00816EA5">
              <w:rPr>
                <w:rFonts w:ascii="나눔바른고딕" w:eastAsia="나눔바른고딕" w:hAnsi="나눔바른고딕" w:hint="eastAsia"/>
                <w:color w:val="000000"/>
                <w:szCs w:val="20"/>
              </w:rPr>
              <w:t>5</w:t>
            </w:r>
          </w:p>
        </w:tc>
        <w:tc>
          <w:tcPr>
            <w:tcW w:w="868" w:type="dxa"/>
            <w:tcBorders>
              <w:top w:val="single" w:sz="4" w:space="0" w:color="auto"/>
              <w:left w:val="single" w:sz="4" w:space="0" w:color="auto"/>
              <w:bottom w:val="single" w:sz="4" w:space="0" w:color="auto"/>
              <w:right w:val="nil"/>
            </w:tcBorders>
            <w:vAlign w:val="center"/>
          </w:tcPr>
          <w:p w:rsidR="00482A63" w:rsidRPr="00816EA5" w:rsidRDefault="00482A63" w:rsidP="009A7B76">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0.7</w:t>
            </w:r>
            <w:r w:rsidRPr="00816EA5">
              <w:rPr>
                <w:rFonts w:ascii="나눔바른고딕" w:eastAsia="나눔바른고딕" w:hAnsi="나눔바른고딕" w:cs="굴림" w:hint="eastAsia"/>
                <w:color w:val="000000"/>
                <w:szCs w:val="20"/>
              </w:rPr>
              <w:t>5</w:t>
            </w:r>
          </w:p>
        </w:tc>
      </w:tr>
      <w:tr w:rsidR="00921E6D" w:rsidRPr="00816EA5" w:rsidTr="00DF120F">
        <w:trPr>
          <w:trHeight w:val="42"/>
          <w:jc w:val="center"/>
        </w:trPr>
        <w:tc>
          <w:tcPr>
            <w:tcW w:w="793" w:type="dxa"/>
            <w:vMerge/>
            <w:tcBorders>
              <w:left w:val="nil"/>
              <w:right w:val="single" w:sz="4" w:space="0" w:color="auto"/>
            </w:tcBorders>
            <w:shd w:val="clear" w:color="auto" w:fill="D9D9D9"/>
            <w:vAlign w:val="center"/>
            <w:hideMark/>
          </w:tcPr>
          <w:p w:rsidR="00921E6D" w:rsidRPr="00816EA5" w:rsidRDefault="00921E6D" w:rsidP="00B46D4B">
            <w:pPr>
              <w:widowControl/>
              <w:wordWrap/>
              <w:autoSpaceDE/>
              <w:autoSpaceDN/>
              <w:snapToGrid w:val="0"/>
              <w:spacing w:line="220" w:lineRule="exact"/>
              <w:rPr>
                <w:rFonts w:ascii="나눔바른고딕" w:eastAsia="나눔바른고딕" w:hAnsi="나눔바른고딕" w:cs="굴림"/>
                <w:b/>
                <w:bCs/>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21E6D" w:rsidRPr="00816EA5" w:rsidRDefault="00921E6D"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기타</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921E6D" w:rsidRPr="00DB3CDF"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hint="eastAsia"/>
                <w:color w:val="000000"/>
                <w:szCs w:val="20"/>
              </w:rPr>
              <w:t>0.00</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763"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c>
          <w:tcPr>
            <w:tcW w:w="868" w:type="dxa"/>
            <w:tcBorders>
              <w:top w:val="single" w:sz="4" w:space="0" w:color="auto"/>
              <w:left w:val="single" w:sz="4" w:space="0" w:color="auto"/>
              <w:bottom w:val="single" w:sz="4" w:space="0" w:color="auto"/>
              <w:right w:val="nil"/>
            </w:tcBorders>
            <w:vAlign w:val="center"/>
          </w:tcPr>
          <w:p w:rsidR="00921E6D" w:rsidRPr="00921E6D" w:rsidRDefault="00921E6D" w:rsidP="00DF120F">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sidRPr="00574ED0">
              <w:rPr>
                <w:rFonts w:ascii="나눔바른고딕" w:eastAsia="나눔바른고딕" w:hAnsi="나눔바른고딕" w:cs="굴림" w:hint="eastAsia"/>
                <w:color w:val="000000"/>
                <w:szCs w:val="20"/>
              </w:rPr>
              <w:t>0.00</w:t>
            </w:r>
          </w:p>
        </w:tc>
      </w:tr>
      <w:tr w:rsidR="00A3391A" w:rsidRPr="00816EA5" w:rsidTr="007C0843">
        <w:trPr>
          <w:trHeight w:val="53"/>
          <w:jc w:val="center"/>
        </w:trPr>
        <w:tc>
          <w:tcPr>
            <w:tcW w:w="793" w:type="dxa"/>
            <w:vMerge/>
            <w:tcBorders>
              <w:left w:val="nil"/>
              <w:right w:val="single" w:sz="4" w:space="0" w:color="auto"/>
            </w:tcBorders>
            <w:shd w:val="clear" w:color="auto" w:fill="D9D9D9"/>
            <w:vAlign w:val="center"/>
            <w:hideMark/>
          </w:tcPr>
          <w:p w:rsidR="00A3391A" w:rsidRPr="00816EA5" w:rsidRDefault="00A3391A" w:rsidP="00B46D4B">
            <w:pPr>
              <w:widowControl/>
              <w:wordWrap/>
              <w:autoSpaceDE/>
              <w:autoSpaceDN/>
              <w:snapToGrid w:val="0"/>
              <w:spacing w:line="220" w:lineRule="exact"/>
              <w:rPr>
                <w:rFonts w:ascii="나눔바른고딕" w:eastAsia="나눔바른고딕" w:hAnsi="나눔바른고딕" w:cs="굴림"/>
                <w:b/>
                <w:bCs/>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A3391A" w:rsidRPr="00816EA5" w:rsidRDefault="00A3391A" w:rsidP="00B46D4B">
            <w:pPr>
              <w:widowControl/>
              <w:wordWrap/>
              <w:autoSpaceDE/>
              <w:autoSpaceDN/>
              <w:snapToGrid w:val="0"/>
              <w:spacing w:line="220" w:lineRule="exact"/>
              <w:jc w:val="center"/>
              <w:rPr>
                <w:rFonts w:ascii="나눔바른고딕" w:eastAsia="나눔바른고딕" w:hAnsi="나눔바른고딕" w:cs="굴림"/>
                <w:b/>
                <w:bCs/>
                <w:color w:val="000000"/>
                <w:szCs w:val="20"/>
              </w:rPr>
            </w:pPr>
            <w:r w:rsidRPr="00816EA5">
              <w:rPr>
                <w:rFonts w:ascii="나눔바른고딕" w:eastAsia="나눔바른고딕" w:hAnsi="나눔바른고딕" w:cs="굴림" w:hint="eastAsia"/>
                <w:b/>
                <w:bCs/>
                <w:color w:val="000000"/>
                <w:szCs w:val="20"/>
              </w:rPr>
              <w:t>총보수</w:t>
            </w:r>
            <w:r w:rsidRPr="00816EA5">
              <w:rPr>
                <w:rFonts w:hAnsi="바탕" w:cs="바탕" w:hint="eastAsia"/>
                <w:b/>
                <w:bCs/>
                <w:color w:val="000000"/>
                <w:szCs w:val="20"/>
              </w:rPr>
              <w:t>∙</w:t>
            </w:r>
            <w:r w:rsidRPr="00816EA5">
              <w:rPr>
                <w:rFonts w:ascii="나눔바른고딕" w:eastAsia="나눔바른고딕" w:hAnsi="나눔바른고딕" w:cs="굴림" w:hint="eastAsia"/>
                <w:b/>
                <w:bCs/>
                <w:color w:val="000000"/>
                <w:szCs w:val="20"/>
              </w:rPr>
              <w:t>비용</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1.45</w:t>
            </w:r>
            <w:r>
              <w:rPr>
                <w:rFonts w:ascii="나눔바른고딕" w:eastAsia="나눔바른고딕" w:hAnsi="나눔바른고딕"/>
                <w:color w:val="00000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color w:val="000000"/>
                <w:szCs w:val="20"/>
              </w:rPr>
              <w:fldChar w:fldCharType="begin"/>
            </w:r>
            <w:r>
              <w:rPr>
                <w:rFonts w:ascii="나눔바른고딕" w:eastAsia="나눔바른고딕" w:hAnsi="나눔바른고딕" w:cs="굴림"/>
                <w:color w:val="000000"/>
                <w:szCs w:val="20"/>
              </w:rPr>
              <w:instrText xml:space="preserve"> =SUM(ABOVE) </w:instrText>
            </w:r>
            <w:r>
              <w:rPr>
                <w:rFonts w:ascii="나눔바른고딕" w:eastAsia="나눔바른고딕" w:hAnsi="나눔바른고딕" w:cs="굴림"/>
                <w:color w:val="000000"/>
                <w:szCs w:val="20"/>
              </w:rPr>
              <w:fldChar w:fldCharType="separate"/>
            </w:r>
            <w:r>
              <w:rPr>
                <w:rFonts w:ascii="나눔바른고딕" w:eastAsia="나눔바른고딕" w:hAnsi="나눔바른고딕" w:cs="굴림"/>
                <w:noProof/>
                <w:color w:val="000000"/>
                <w:szCs w:val="20"/>
              </w:rPr>
              <w:t>1.1</w:t>
            </w:r>
            <w:r>
              <w:rPr>
                <w:rFonts w:ascii="나눔바른고딕" w:eastAsia="나눔바른고딕" w:hAnsi="나눔바른고딕" w:cs="굴림"/>
                <w:color w:val="000000"/>
                <w:szCs w:val="20"/>
              </w:rPr>
              <w:fldChar w:fldCharType="end"/>
            </w:r>
            <w:r>
              <w:rPr>
                <w:rFonts w:ascii="나눔바른고딕" w:eastAsia="나눔바른고딕" w:hAnsi="나눔바른고딕" w:cs="굴림" w:hint="eastAsia"/>
                <w:color w:val="000000"/>
                <w:szCs w:val="20"/>
              </w:rPr>
              <w:t>0</w:t>
            </w:r>
          </w:p>
        </w:tc>
        <w:tc>
          <w:tcPr>
            <w:tcW w:w="763" w:type="dxa"/>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color w:val="000000"/>
                <w:szCs w:val="20"/>
              </w:rPr>
              <w:fldChar w:fldCharType="begin"/>
            </w:r>
            <w:r>
              <w:rPr>
                <w:rFonts w:ascii="나눔바른고딕" w:eastAsia="나눔바른고딕" w:hAnsi="나눔바른고딕" w:cs="굴림"/>
                <w:color w:val="000000"/>
                <w:szCs w:val="20"/>
              </w:rPr>
              <w:instrText xml:space="preserve"> =SUM(ABOVE) </w:instrText>
            </w:r>
            <w:r>
              <w:rPr>
                <w:rFonts w:ascii="나눔바른고딕" w:eastAsia="나눔바른고딕" w:hAnsi="나눔바른고딕" w:cs="굴림"/>
                <w:color w:val="000000"/>
                <w:szCs w:val="20"/>
              </w:rPr>
              <w:fldChar w:fldCharType="separate"/>
            </w:r>
            <w:r>
              <w:rPr>
                <w:rFonts w:ascii="나눔바른고딕" w:eastAsia="나눔바른고딕" w:hAnsi="나눔바른고딕" w:cs="굴림"/>
                <w:noProof/>
                <w:color w:val="000000"/>
                <w:szCs w:val="20"/>
              </w:rPr>
              <w:t>2.05</w:t>
            </w:r>
            <w:r>
              <w:rPr>
                <w:rFonts w:ascii="나눔바른고딕" w:eastAsia="나눔바른고딕" w:hAnsi="나눔바른고딕" w:cs="굴림"/>
                <w:color w:val="000000"/>
                <w:szCs w:val="20"/>
              </w:rPr>
              <w:fldChar w:fldCharType="end"/>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1.25</w:t>
            </w:r>
            <w:r>
              <w:rPr>
                <w:rFonts w:ascii="나눔바른고딕" w:eastAsia="나눔바른고딕" w:hAnsi="나눔바른고딕"/>
                <w:color w:val="000000"/>
                <w:szCs w:val="20"/>
              </w:rPr>
              <w:fldChar w:fldCharType="end"/>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1.05</w:t>
            </w:r>
            <w:r>
              <w:rPr>
                <w:rFonts w:ascii="나눔바른고딕" w:eastAsia="나눔바른고딕" w:hAnsi="나눔바른고딕"/>
                <w:color w:val="00000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1.47</w:t>
            </w:r>
            <w:r>
              <w:rPr>
                <w:rFonts w:ascii="나눔바른고딕" w:eastAsia="나눔바른고딕" w:hAnsi="나눔바른고딕"/>
                <w:color w:val="000000"/>
                <w:szCs w:val="20"/>
              </w:rPr>
              <w:fldChar w:fldCharType="end"/>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1.03</w:t>
            </w:r>
            <w:r>
              <w:rPr>
                <w:rFonts w:ascii="나눔바른고딕" w:eastAsia="나눔바른고딕" w:hAnsi="나눔바른고딕"/>
                <w:color w:val="00000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olor w:val="000000"/>
                <w:szCs w:val="20"/>
              </w:rPr>
            </w:pPr>
            <w:r>
              <w:rPr>
                <w:rFonts w:ascii="나눔바른고딕" w:eastAsia="나눔바른고딕" w:hAnsi="나눔바른고딕"/>
                <w:color w:val="000000"/>
                <w:szCs w:val="20"/>
              </w:rPr>
              <w:fldChar w:fldCharType="begin"/>
            </w:r>
            <w:r>
              <w:rPr>
                <w:rFonts w:ascii="나눔바른고딕" w:eastAsia="나눔바른고딕" w:hAnsi="나눔바른고딕"/>
                <w:color w:val="000000"/>
                <w:szCs w:val="20"/>
              </w:rPr>
              <w:instrText xml:space="preserve"> =SUM(ABOVE) </w:instrText>
            </w:r>
            <w:r>
              <w:rPr>
                <w:rFonts w:ascii="나눔바른고딕" w:eastAsia="나눔바른고딕" w:hAnsi="나눔바른고딕"/>
                <w:color w:val="000000"/>
                <w:szCs w:val="20"/>
              </w:rPr>
              <w:fldChar w:fldCharType="separate"/>
            </w:r>
            <w:r>
              <w:rPr>
                <w:rFonts w:ascii="나눔바른고딕" w:eastAsia="나눔바른고딕" w:hAnsi="나눔바른고딕"/>
                <w:noProof/>
                <w:color w:val="000000"/>
                <w:szCs w:val="20"/>
              </w:rPr>
              <w:t>1.11</w:t>
            </w:r>
            <w:r>
              <w:rPr>
                <w:rFonts w:ascii="나눔바른고딕" w:eastAsia="나눔바른고딕" w:hAnsi="나눔바른고딕"/>
                <w:color w:val="00000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color w:val="000000"/>
                <w:szCs w:val="20"/>
              </w:rPr>
              <w:fldChar w:fldCharType="begin"/>
            </w:r>
            <w:r>
              <w:rPr>
                <w:rFonts w:ascii="나눔바른고딕" w:eastAsia="나눔바른고딕" w:hAnsi="나눔바른고딕" w:cs="굴림"/>
                <w:color w:val="000000"/>
                <w:szCs w:val="20"/>
              </w:rPr>
              <w:instrText xml:space="preserve"> =SUM(ABOVE) </w:instrText>
            </w:r>
            <w:r>
              <w:rPr>
                <w:rFonts w:ascii="나눔바른고딕" w:eastAsia="나눔바른고딕" w:hAnsi="나눔바른고딕" w:cs="굴림"/>
                <w:color w:val="000000"/>
                <w:szCs w:val="20"/>
              </w:rPr>
              <w:fldChar w:fldCharType="separate"/>
            </w:r>
            <w:r>
              <w:rPr>
                <w:rFonts w:ascii="나눔바른고딕" w:eastAsia="나눔바른고딕" w:hAnsi="나눔바른고딕" w:cs="굴림"/>
                <w:noProof/>
                <w:color w:val="000000"/>
                <w:szCs w:val="20"/>
              </w:rPr>
              <w:t>1.45</w:t>
            </w:r>
            <w:r>
              <w:rPr>
                <w:rFonts w:ascii="나눔바른고딕" w:eastAsia="나눔바른고딕" w:hAnsi="나눔바른고딕" w:cs="굴림"/>
                <w:color w:val="000000"/>
                <w:szCs w:val="20"/>
              </w:rPr>
              <w:fldChar w:fldCharType="end"/>
            </w:r>
          </w:p>
        </w:tc>
        <w:tc>
          <w:tcPr>
            <w:tcW w:w="868" w:type="dxa"/>
            <w:tcBorders>
              <w:top w:val="single" w:sz="4" w:space="0" w:color="auto"/>
              <w:left w:val="single" w:sz="4" w:space="0" w:color="auto"/>
              <w:bottom w:val="single" w:sz="4" w:space="0" w:color="auto"/>
              <w:right w:val="nil"/>
            </w:tcBorders>
            <w:vAlign w:val="center"/>
          </w:tcPr>
          <w:p w:rsidR="00A3391A" w:rsidRPr="00DB3CDF" w:rsidRDefault="00921E6D" w:rsidP="00FB38EE">
            <w:pPr>
              <w:widowControl/>
              <w:wordWrap/>
              <w:autoSpaceDE/>
              <w:autoSpaceDN/>
              <w:snapToGrid w:val="0"/>
              <w:spacing w:line="200" w:lineRule="exact"/>
              <w:ind w:rightChars="25" w:right="50"/>
              <w:jc w:val="right"/>
              <w:rPr>
                <w:rFonts w:ascii="나눔바른고딕" w:eastAsia="나눔바른고딕" w:hAnsi="나눔바른고딕" w:cs="굴림"/>
                <w:color w:val="000000"/>
                <w:szCs w:val="20"/>
              </w:rPr>
            </w:pPr>
            <w:r>
              <w:rPr>
                <w:rFonts w:ascii="나눔바른고딕" w:eastAsia="나눔바른고딕" w:hAnsi="나눔바른고딕" w:cs="굴림"/>
                <w:color w:val="000000"/>
                <w:szCs w:val="20"/>
              </w:rPr>
              <w:fldChar w:fldCharType="begin"/>
            </w:r>
            <w:r>
              <w:rPr>
                <w:rFonts w:ascii="나눔바른고딕" w:eastAsia="나눔바른고딕" w:hAnsi="나눔바른고딕" w:cs="굴림"/>
                <w:color w:val="000000"/>
                <w:szCs w:val="20"/>
              </w:rPr>
              <w:instrText xml:space="preserve"> =SUM(ABOVE) </w:instrText>
            </w:r>
            <w:r>
              <w:rPr>
                <w:rFonts w:ascii="나눔바른고딕" w:eastAsia="나눔바른고딕" w:hAnsi="나눔바른고딕" w:cs="굴림"/>
                <w:color w:val="000000"/>
                <w:szCs w:val="20"/>
              </w:rPr>
              <w:fldChar w:fldCharType="separate"/>
            </w:r>
            <w:r>
              <w:rPr>
                <w:rFonts w:ascii="나눔바른고딕" w:eastAsia="나눔바른고딕" w:hAnsi="나눔바른고딕" w:cs="굴림"/>
                <w:noProof/>
                <w:color w:val="000000"/>
                <w:szCs w:val="20"/>
              </w:rPr>
              <w:t>1.1</w:t>
            </w:r>
            <w:r>
              <w:rPr>
                <w:rFonts w:ascii="나눔바른고딕" w:eastAsia="나눔바른고딕" w:hAnsi="나눔바른고딕" w:cs="굴림"/>
                <w:color w:val="000000"/>
                <w:szCs w:val="20"/>
              </w:rPr>
              <w:fldChar w:fldCharType="end"/>
            </w:r>
            <w:r>
              <w:rPr>
                <w:rFonts w:ascii="나눔바른고딕" w:eastAsia="나눔바른고딕" w:hAnsi="나눔바른고딕" w:cs="굴림" w:hint="eastAsia"/>
                <w:color w:val="000000"/>
                <w:szCs w:val="20"/>
              </w:rPr>
              <w:t>0</w:t>
            </w:r>
          </w:p>
        </w:tc>
      </w:tr>
      <w:tr w:rsidR="00921E6D" w:rsidRPr="00816EA5" w:rsidTr="00921E6D">
        <w:trPr>
          <w:trHeight w:val="42"/>
          <w:jc w:val="center"/>
        </w:trPr>
        <w:tc>
          <w:tcPr>
            <w:tcW w:w="793" w:type="dxa"/>
            <w:vMerge/>
            <w:tcBorders>
              <w:left w:val="nil"/>
              <w:bottom w:val="single" w:sz="4" w:space="0" w:color="auto"/>
              <w:right w:val="single" w:sz="4" w:space="0" w:color="auto"/>
            </w:tcBorders>
            <w:shd w:val="clear" w:color="auto" w:fill="D9D9D9"/>
            <w:vAlign w:val="center"/>
            <w:hideMark/>
          </w:tcPr>
          <w:p w:rsidR="00921E6D" w:rsidRPr="00816EA5" w:rsidRDefault="00921E6D" w:rsidP="00B46D4B">
            <w:pPr>
              <w:widowControl/>
              <w:wordWrap/>
              <w:autoSpaceDE/>
              <w:autoSpaceDN/>
              <w:snapToGrid w:val="0"/>
              <w:spacing w:line="220" w:lineRule="exact"/>
              <w:rPr>
                <w:rFonts w:ascii="나눔바른고딕" w:eastAsia="나눔바른고딕" w:hAnsi="나눔바른고딕" w:cs="굴림"/>
                <w:b/>
                <w:bCs/>
                <w:color w:val="00000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21E6D" w:rsidRPr="00232DD9" w:rsidRDefault="00921E6D" w:rsidP="00B46D4B">
            <w:pPr>
              <w:widowControl/>
              <w:wordWrap/>
              <w:autoSpaceDE/>
              <w:autoSpaceDN/>
              <w:snapToGrid w:val="0"/>
              <w:spacing w:line="220" w:lineRule="exact"/>
              <w:jc w:val="center"/>
              <w:rPr>
                <w:rFonts w:ascii="나눔바른고딕" w:eastAsia="나눔바른고딕" w:hAnsi="나눔바른고딕" w:cs="굴림"/>
                <w:b/>
                <w:bCs/>
                <w:color w:val="000000"/>
                <w:spacing w:val="-2"/>
                <w:szCs w:val="20"/>
              </w:rPr>
            </w:pPr>
            <w:r w:rsidRPr="00232DD9">
              <w:rPr>
                <w:rFonts w:ascii="나눔바른고딕" w:eastAsia="나눔바른고딕" w:hAnsi="나눔바른고딕" w:cs="굴림" w:hint="eastAsia"/>
                <w:b/>
                <w:bCs/>
                <w:color w:val="000000"/>
                <w:spacing w:val="-2"/>
                <w:szCs w:val="20"/>
              </w:rPr>
              <w:t>합성 총보수</w:t>
            </w:r>
            <w:r w:rsidRPr="00232DD9">
              <w:rPr>
                <w:rFonts w:hAnsi="바탕" w:cs="바탕" w:hint="eastAsia"/>
                <w:b/>
                <w:bCs/>
                <w:color w:val="000000"/>
                <w:spacing w:val="-2"/>
                <w:szCs w:val="20"/>
              </w:rPr>
              <w:t>∙</w:t>
            </w:r>
            <w:r w:rsidRPr="00232DD9">
              <w:rPr>
                <w:rFonts w:ascii="나눔바른고딕" w:eastAsia="나눔바른고딕" w:hAnsi="나눔바른고딕" w:cs="굴림" w:hint="eastAsia"/>
                <w:b/>
                <w:bCs/>
                <w:color w:val="000000"/>
                <w:spacing w:val="-2"/>
                <w:szCs w:val="20"/>
              </w:rPr>
              <w:t>비용</w:t>
            </w:r>
          </w:p>
        </w:tc>
        <w:tc>
          <w:tcPr>
            <w:tcW w:w="867"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1.46</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1.11</w:t>
            </w:r>
          </w:p>
        </w:tc>
        <w:tc>
          <w:tcPr>
            <w:tcW w:w="763"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2.06</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1.26</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1.06</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1.48</w:t>
            </w:r>
          </w:p>
        </w:tc>
        <w:tc>
          <w:tcPr>
            <w:tcW w:w="867" w:type="dxa"/>
            <w:gridSpan w:val="3"/>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1.04</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1.12</w:t>
            </w:r>
          </w:p>
        </w:tc>
        <w:tc>
          <w:tcPr>
            <w:tcW w:w="867" w:type="dxa"/>
            <w:tcBorders>
              <w:top w:val="single" w:sz="4" w:space="0" w:color="auto"/>
              <w:left w:val="single" w:sz="4" w:space="0" w:color="auto"/>
              <w:bottom w:val="single" w:sz="4" w:space="0" w:color="auto"/>
              <w:right w:val="single" w:sz="4" w:space="0" w:color="auto"/>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1.46</w:t>
            </w:r>
          </w:p>
        </w:tc>
        <w:tc>
          <w:tcPr>
            <w:tcW w:w="868" w:type="dxa"/>
            <w:tcBorders>
              <w:top w:val="single" w:sz="4" w:space="0" w:color="auto"/>
              <w:left w:val="single" w:sz="4" w:space="0" w:color="auto"/>
              <w:bottom w:val="single" w:sz="4" w:space="0" w:color="auto"/>
              <w:right w:val="nil"/>
            </w:tcBorders>
            <w:vAlign w:val="center"/>
          </w:tcPr>
          <w:p w:rsidR="00921E6D" w:rsidRPr="00921E6D" w:rsidRDefault="00921E6D" w:rsidP="00921E6D">
            <w:pPr>
              <w:widowControl/>
              <w:wordWrap/>
              <w:autoSpaceDE/>
              <w:autoSpaceDN/>
              <w:snapToGrid w:val="0"/>
              <w:spacing w:line="200" w:lineRule="exact"/>
              <w:ind w:rightChars="25" w:right="50"/>
              <w:jc w:val="right"/>
              <w:rPr>
                <w:rFonts w:ascii="나눔바른고딕" w:eastAsia="나눔바른고딕" w:hAnsi="나눔바른고딕"/>
                <w:noProof/>
                <w:color w:val="000000"/>
                <w:szCs w:val="20"/>
              </w:rPr>
            </w:pPr>
            <w:r w:rsidRPr="00921E6D">
              <w:rPr>
                <w:rFonts w:ascii="나눔바른고딕" w:eastAsia="나눔바른고딕" w:hAnsi="나눔바른고딕" w:hint="eastAsia"/>
                <w:noProof/>
                <w:color w:val="000000"/>
                <w:szCs w:val="20"/>
              </w:rPr>
              <w:t>1.11</w:t>
            </w:r>
          </w:p>
        </w:tc>
      </w:tr>
      <w:tr w:rsidR="00522B34" w:rsidRPr="00921E6D" w:rsidTr="000C436D">
        <w:trPr>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522B34" w:rsidRPr="00885745" w:rsidRDefault="00522B34" w:rsidP="00F22551">
            <w:pPr>
              <w:widowControl/>
              <w:wordWrap/>
              <w:autoSpaceDE/>
              <w:autoSpaceDN/>
              <w:snapToGrid w:val="0"/>
              <w:spacing w:line="288" w:lineRule="auto"/>
              <w:jc w:val="center"/>
              <w:rPr>
                <w:rFonts w:ascii="나눔바른고딕" w:eastAsia="나눔바른고딕" w:hAnsi="나눔바른고딕" w:cs="굴림"/>
                <w:b/>
                <w:kern w:val="0"/>
                <w:szCs w:val="20"/>
              </w:rPr>
            </w:pPr>
            <w:r w:rsidRPr="00885745">
              <w:rPr>
                <w:rFonts w:ascii="나눔바른고딕" w:eastAsia="나눔바른고딕" w:hAnsi="나눔바른고딕" w:cs="굴림" w:hint="eastAsia"/>
                <w:b/>
                <w:kern w:val="0"/>
                <w:szCs w:val="20"/>
              </w:rPr>
              <w:t>※ 주석사항</w:t>
            </w:r>
          </w:p>
        </w:tc>
        <w:tc>
          <w:tcPr>
            <w:tcW w:w="8672" w:type="dxa"/>
            <w:gridSpan w:val="14"/>
            <w:tcBorders>
              <w:top w:val="single" w:sz="4" w:space="0" w:color="auto"/>
              <w:left w:val="single" w:sz="4" w:space="0" w:color="auto"/>
              <w:bottom w:val="single" w:sz="4" w:space="0" w:color="auto"/>
              <w:right w:val="nil"/>
            </w:tcBorders>
            <w:tcMar>
              <w:top w:w="28" w:type="dxa"/>
              <w:left w:w="102" w:type="dxa"/>
              <w:bottom w:w="28" w:type="dxa"/>
              <w:right w:w="102" w:type="dxa"/>
            </w:tcMar>
            <w:hideMark/>
          </w:tcPr>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hint="eastAsia"/>
                <w:sz w:val="16"/>
                <w:szCs w:val="16"/>
              </w:rPr>
              <w:t>1</w:t>
            </w:r>
            <w:r w:rsidRPr="00924566">
              <w:rPr>
                <w:rFonts w:ascii="나눔바른고딕" w:eastAsia="나눔바른고딕" w:hAnsi="나눔바른고딕" w:cs="굴림" w:hint="eastAsia"/>
                <w:color w:val="000000"/>
                <w:kern w:val="0"/>
                <w:sz w:val="16"/>
                <w:szCs w:val="16"/>
              </w:rPr>
              <w:t>) 상기에 기재되지 않은</w:t>
            </w:r>
            <w:r>
              <w:rPr>
                <w:rFonts w:ascii="나눔바른고딕" w:eastAsia="나눔바른고딕" w:hAnsi="나눔바른고딕" w:cs="굴림" w:hint="eastAsia"/>
                <w:color w:val="000000"/>
                <w:kern w:val="0"/>
                <w:sz w:val="16"/>
                <w:szCs w:val="16"/>
              </w:rPr>
              <w:t xml:space="preserve"> C2,C3,C4</w:t>
            </w:r>
            <w:r w:rsidRPr="00924566">
              <w:rPr>
                <w:rFonts w:ascii="나눔바른고딕" w:eastAsia="나눔바른고딕" w:hAnsi="나눔바른고딕" w:cs="굴림" w:hint="eastAsia"/>
                <w:color w:val="000000"/>
                <w:kern w:val="0"/>
                <w:sz w:val="16"/>
                <w:szCs w:val="16"/>
              </w:rPr>
              <w:t>,I,W,Cp2-F클래스에 대한 세부사항은 투자설명서를 참조하여주시기 바랍니다.</w:t>
            </w:r>
            <w:r w:rsidR="007C0843">
              <w:rPr>
                <w:rFonts w:ascii="나눔바른고딕" w:eastAsia="나눔바른고딕" w:hAnsi="나눔바른고딕" w:cs="굴림" w:hint="eastAsia"/>
                <w:color w:val="000000"/>
                <w:kern w:val="0"/>
                <w:sz w:val="16"/>
                <w:szCs w:val="16"/>
              </w:rPr>
              <w:t xml:space="preserve">  </w:t>
            </w:r>
          </w:p>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cs="굴림" w:hint="eastAsia"/>
                <w:color w:val="000000"/>
                <w:kern w:val="0"/>
                <w:sz w:val="16"/>
                <w:szCs w:val="16"/>
              </w:rPr>
              <w:t>2) 이연판매보수(CDSC) 적용기준은 Ⅲ.집합투자기구의 기타 정보 중 '2. 전환절차 및 방법 등에 관한 사항'을 참조하시기 바랍니다.</w:t>
            </w:r>
          </w:p>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cs="굴림" w:hint="eastAsia"/>
                <w:color w:val="000000"/>
                <w:kern w:val="0"/>
                <w:sz w:val="16"/>
                <w:szCs w:val="16"/>
              </w:rPr>
              <w:t>3) 기타비용은 증권의 예탁 및 결제비용 등 이 투자신탁에서 경상적ㆍ반복적으로 지출되는 비용(증권거래비용 및 금융비용 제외)으로 직전 회계연도의 비율을 추정치로 사용하므로 실제 비용은 이와 상이할 수 있습니다. 또한 상기의 총보수ㆍ비용 이외에 추가비용을 부담할 수 있습니다.</w:t>
            </w:r>
          </w:p>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cs="굴림" w:hint="eastAsia"/>
                <w:color w:val="000000"/>
                <w:kern w:val="0"/>
                <w:sz w:val="16"/>
                <w:szCs w:val="16"/>
              </w:rPr>
              <w:t xml:space="preserve">4) 해당 클래스의 회계기간이 경과하지 아니한 경우에는 다른 클래스의 기타비용 비율을 추정치로 사용하였습니다. </w:t>
            </w:r>
          </w:p>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cs="굴림" w:hint="eastAsia"/>
                <w:color w:val="000000"/>
                <w:kern w:val="0"/>
                <w:sz w:val="16"/>
                <w:szCs w:val="16"/>
              </w:rPr>
              <w:t>5) 총보수ㆍ비용 비율은 이 투자신탁에서 지출되는 보수와 기타비용 총액을 순자산 연평잔액(보수ㆍ비용 차감전 기준)으로 나누어 산출합니다.</w:t>
            </w:r>
          </w:p>
          <w:p w:rsidR="00522B34" w:rsidRPr="00924566"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6"/>
                <w:szCs w:val="16"/>
              </w:rPr>
            </w:pPr>
            <w:r w:rsidRPr="00924566">
              <w:rPr>
                <w:rFonts w:ascii="나눔바른고딕" w:eastAsia="나눔바른고딕" w:hAnsi="나눔바른고딕" w:cs="굴림" w:hint="eastAsia"/>
                <w:color w:val="000000"/>
                <w:kern w:val="0"/>
                <w:sz w:val="16"/>
                <w:szCs w:val="16"/>
              </w:rPr>
              <w:t>6) 합성 총보수ㆍ비용 비율은 이 투자신탁에서 지출되는 보수와 기타비용에 이 투자신탁이 모투자신탁에 투자한 비율을 안분한 모투자신탁의 보수와 기타비용을 합한 총액을 순자산 연평잔액(보수ㆍ비용 차감후 기준)으로 나누어 산출합니다.</w:t>
            </w:r>
          </w:p>
          <w:p w:rsidR="00522B34" w:rsidRPr="00515012" w:rsidRDefault="00522B34" w:rsidP="004653B3">
            <w:pPr>
              <w:widowControl/>
              <w:wordWrap/>
              <w:autoSpaceDE/>
              <w:autoSpaceDN/>
              <w:snapToGrid w:val="0"/>
              <w:spacing w:line="180" w:lineRule="exact"/>
              <w:rPr>
                <w:rFonts w:ascii="나눔바른고딕" w:eastAsia="나눔바른고딕" w:hAnsi="나눔바른고딕" w:cs="굴림"/>
                <w:color w:val="000000"/>
                <w:kern w:val="0"/>
                <w:sz w:val="18"/>
                <w:szCs w:val="18"/>
              </w:rPr>
            </w:pPr>
            <w:r w:rsidRPr="00924566">
              <w:rPr>
                <w:rFonts w:ascii="나눔바른고딕" w:eastAsia="나눔바른고딕" w:hAnsi="나눔바른고딕" w:cs="굴림" w:hint="eastAsia"/>
                <w:color w:val="000000"/>
                <w:kern w:val="0"/>
                <w:sz w:val="16"/>
                <w:szCs w:val="16"/>
              </w:rPr>
              <w:t>7) 판매 및 운용 보수 등은 최초 설정일로부터 매3개월 마다 지급되며 기타 보수는 사유 발생시 지급됩니다.</w:t>
            </w:r>
          </w:p>
        </w:tc>
      </w:tr>
      <w:tr w:rsidR="00522B34" w:rsidRPr="00816EA5" w:rsidTr="00B46D4B">
        <w:trPr>
          <w:trHeight w:val="42"/>
          <w:jc w:val="center"/>
        </w:trPr>
        <w:tc>
          <w:tcPr>
            <w:tcW w:w="10883" w:type="dxa"/>
            <w:gridSpan w:val="16"/>
            <w:tcBorders>
              <w:top w:val="single" w:sz="4" w:space="0" w:color="auto"/>
              <w:left w:val="nil"/>
              <w:bottom w:val="single" w:sz="12" w:space="0" w:color="auto"/>
              <w:right w:val="nil"/>
            </w:tcBorders>
            <w:tcMar>
              <w:top w:w="28" w:type="dxa"/>
              <w:left w:w="102" w:type="dxa"/>
              <w:bottom w:w="28" w:type="dxa"/>
              <w:right w:w="102" w:type="dxa"/>
            </w:tcMar>
            <w:vAlign w:val="center"/>
            <w:hideMark/>
          </w:tcPr>
          <w:p w:rsidR="00522B34" w:rsidRPr="00816EA5" w:rsidRDefault="00522B34" w:rsidP="00B46D4B">
            <w:pPr>
              <w:widowControl/>
              <w:wordWrap/>
              <w:autoSpaceDE/>
              <w:autoSpaceDN/>
              <w:snapToGrid w:val="0"/>
              <w:spacing w:line="288" w:lineRule="auto"/>
              <w:jc w:val="center"/>
              <w:rPr>
                <w:rFonts w:ascii="나눔바른고딕" w:eastAsia="나눔바른고딕" w:hAnsi="나눔바른고딕" w:cs="굴림"/>
                <w:color w:val="000000"/>
                <w:kern w:val="0"/>
                <w:sz w:val="4"/>
                <w:szCs w:val="4"/>
              </w:rPr>
            </w:pPr>
          </w:p>
        </w:tc>
      </w:tr>
      <w:tr w:rsidR="00522B34" w:rsidRPr="00816EA5" w:rsidTr="00B46D4B">
        <w:trPr>
          <w:trHeight w:val="615"/>
          <w:jc w:val="center"/>
        </w:trPr>
        <w:tc>
          <w:tcPr>
            <w:tcW w:w="2211" w:type="dxa"/>
            <w:gridSpan w:val="2"/>
            <w:tcBorders>
              <w:top w:val="single" w:sz="12"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522B34" w:rsidRPr="00FF5455" w:rsidRDefault="00522B34" w:rsidP="00EC6242">
            <w:pPr>
              <w:widowControl/>
              <w:wordWrap/>
              <w:autoSpaceDE/>
              <w:autoSpaceDN/>
              <w:snapToGrid w:val="0"/>
              <w:spacing w:line="200" w:lineRule="exact"/>
              <w:jc w:val="center"/>
              <w:rPr>
                <w:rFonts w:ascii="나눔바른고딕" w:eastAsia="나눔바른고딕" w:hAnsi="나눔바른고딕" w:cs="굴림"/>
                <w:b/>
                <w:color w:val="000000"/>
                <w:kern w:val="0"/>
                <w:szCs w:val="18"/>
              </w:rPr>
            </w:pPr>
            <w:r w:rsidRPr="00885745">
              <w:rPr>
                <w:rFonts w:ascii="나눔바른고딕" w:eastAsia="나눔바른고딕" w:hAnsi="나눔바른고딕" w:cs="굴림" w:hint="eastAsia"/>
                <w:b/>
                <w:kern w:val="0"/>
                <w:szCs w:val="18"/>
              </w:rPr>
              <w:t>매입 방법</w:t>
            </w:r>
          </w:p>
        </w:tc>
        <w:tc>
          <w:tcPr>
            <w:tcW w:w="3239" w:type="dxa"/>
            <w:gridSpan w:val="4"/>
            <w:tcBorders>
              <w:top w:val="single" w:sz="12" w:space="0" w:color="auto"/>
              <w:left w:val="single" w:sz="4" w:space="0" w:color="auto"/>
              <w:bottom w:val="single" w:sz="4" w:space="0" w:color="auto"/>
              <w:right w:val="single" w:sz="4" w:space="0" w:color="auto"/>
            </w:tcBorders>
            <w:tcMar>
              <w:top w:w="28" w:type="dxa"/>
              <w:left w:w="102" w:type="dxa"/>
              <w:bottom w:w="28" w:type="dxa"/>
              <w:right w:w="102" w:type="dxa"/>
            </w:tcMar>
            <w:hideMark/>
          </w:tcPr>
          <w:p w:rsidR="00522B34" w:rsidRPr="006F3312"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18"/>
              </w:rPr>
            </w:pPr>
            <w:r w:rsidRPr="006F3312">
              <w:rPr>
                <w:rFonts w:ascii="나눔바른고딕" w:eastAsia="나눔바른고딕" w:hAnsi="나눔바른고딕" w:cs="굴림" w:hint="eastAsia"/>
                <w:color w:val="000000"/>
                <w:kern w:val="0"/>
                <w:szCs w:val="18"/>
              </w:rPr>
              <w:t>1</w:t>
            </w:r>
            <w:r>
              <w:rPr>
                <w:rFonts w:ascii="나눔바른고딕" w:eastAsia="나눔바른고딕" w:hAnsi="나눔바른고딕" w:cs="굴림" w:hint="eastAsia"/>
                <w:color w:val="000000"/>
                <w:kern w:val="0"/>
                <w:szCs w:val="18"/>
              </w:rPr>
              <w:t>7</w:t>
            </w:r>
            <w:r w:rsidRPr="006F3312">
              <w:rPr>
                <w:rFonts w:ascii="나눔바른고딕" w:eastAsia="나눔바른고딕" w:hAnsi="나눔바른고딕" w:cs="굴림" w:hint="eastAsia"/>
                <w:color w:val="000000"/>
                <w:kern w:val="0"/>
                <w:szCs w:val="18"/>
              </w:rPr>
              <w:t>시 이전: 제</w:t>
            </w:r>
            <w:r>
              <w:rPr>
                <w:rFonts w:ascii="나눔바른고딕" w:eastAsia="나눔바른고딕" w:hAnsi="나눔바른고딕" w:cs="굴림" w:hint="eastAsia"/>
                <w:color w:val="000000"/>
                <w:kern w:val="0"/>
                <w:szCs w:val="18"/>
              </w:rPr>
              <w:t>3</w:t>
            </w:r>
            <w:r w:rsidRPr="006F3312">
              <w:rPr>
                <w:rFonts w:ascii="나눔바른고딕" w:eastAsia="나눔바른고딕" w:hAnsi="나눔바른고딕" w:cs="굴림" w:hint="eastAsia"/>
                <w:color w:val="000000"/>
                <w:kern w:val="0"/>
                <w:szCs w:val="18"/>
              </w:rPr>
              <w:t>영업일 기준가격으로 매입</w:t>
            </w:r>
          </w:p>
          <w:p w:rsidR="00522B34" w:rsidRPr="00D601CE"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20"/>
              </w:rPr>
            </w:pPr>
            <w:r w:rsidRPr="006F3312">
              <w:rPr>
                <w:rFonts w:ascii="나눔바른고딕" w:eastAsia="나눔바른고딕" w:hAnsi="나눔바른고딕" w:cs="굴림" w:hint="eastAsia"/>
                <w:color w:val="000000"/>
                <w:kern w:val="0"/>
                <w:szCs w:val="18"/>
              </w:rPr>
              <w:t>1</w:t>
            </w:r>
            <w:r>
              <w:rPr>
                <w:rFonts w:ascii="나눔바른고딕" w:eastAsia="나눔바른고딕" w:hAnsi="나눔바른고딕" w:cs="굴림" w:hint="eastAsia"/>
                <w:color w:val="000000"/>
                <w:kern w:val="0"/>
                <w:szCs w:val="18"/>
              </w:rPr>
              <w:t>7</w:t>
            </w:r>
            <w:r w:rsidRPr="006F3312">
              <w:rPr>
                <w:rFonts w:ascii="나눔바른고딕" w:eastAsia="나눔바른고딕" w:hAnsi="나눔바른고딕" w:cs="굴림" w:hint="eastAsia"/>
                <w:color w:val="000000"/>
                <w:kern w:val="0"/>
                <w:szCs w:val="18"/>
              </w:rPr>
              <w:t>시 경과후 : 제</w:t>
            </w:r>
            <w:r>
              <w:rPr>
                <w:rFonts w:ascii="나눔바른고딕" w:eastAsia="나눔바른고딕" w:hAnsi="나눔바른고딕" w:cs="굴림" w:hint="eastAsia"/>
                <w:color w:val="000000"/>
                <w:kern w:val="0"/>
                <w:szCs w:val="18"/>
              </w:rPr>
              <w:t>4</w:t>
            </w:r>
            <w:r w:rsidRPr="006F3312">
              <w:rPr>
                <w:rFonts w:ascii="나눔바른고딕" w:eastAsia="나눔바른고딕" w:hAnsi="나눔바른고딕" w:cs="굴림" w:hint="eastAsia"/>
                <w:color w:val="000000"/>
                <w:kern w:val="0"/>
                <w:szCs w:val="18"/>
              </w:rPr>
              <w:t>영업일 기준가격으로 매입</w:t>
            </w:r>
          </w:p>
        </w:tc>
        <w:tc>
          <w:tcPr>
            <w:tcW w:w="1985" w:type="dxa"/>
            <w:gridSpan w:val="5"/>
            <w:tcBorders>
              <w:top w:val="single" w:sz="12" w:space="0" w:color="auto"/>
              <w:left w:val="single" w:sz="4" w:space="0" w:color="auto"/>
              <w:bottom w:val="single" w:sz="4" w:space="0" w:color="auto"/>
              <w:right w:val="single" w:sz="4" w:space="0" w:color="auto"/>
            </w:tcBorders>
            <w:shd w:val="clear" w:color="auto" w:fill="D9D9D9"/>
            <w:tcMar>
              <w:top w:w="28" w:type="dxa"/>
              <w:left w:w="102" w:type="dxa"/>
              <w:bottom w:w="28" w:type="dxa"/>
              <w:right w:w="102" w:type="dxa"/>
            </w:tcMar>
            <w:vAlign w:val="center"/>
            <w:hideMark/>
          </w:tcPr>
          <w:p w:rsidR="00522B34" w:rsidRPr="00D601CE" w:rsidRDefault="00522B34" w:rsidP="00EC6242">
            <w:pPr>
              <w:widowControl/>
              <w:wordWrap/>
              <w:autoSpaceDE/>
              <w:autoSpaceDN/>
              <w:snapToGrid w:val="0"/>
              <w:spacing w:line="200" w:lineRule="exact"/>
              <w:jc w:val="center"/>
              <w:rPr>
                <w:rFonts w:ascii="나눔바른고딕" w:eastAsia="나눔바른고딕" w:hAnsi="나눔바른고딕" w:cs="굴림"/>
                <w:b/>
                <w:kern w:val="0"/>
                <w:szCs w:val="20"/>
              </w:rPr>
            </w:pPr>
            <w:r w:rsidRPr="00D601CE">
              <w:rPr>
                <w:rFonts w:ascii="나눔바른고딕" w:eastAsia="나눔바른고딕" w:hAnsi="나눔바른고딕" w:cs="굴림" w:hint="eastAsia"/>
                <w:b/>
                <w:kern w:val="0"/>
                <w:szCs w:val="20"/>
              </w:rPr>
              <w:t>환매 방법</w:t>
            </w:r>
          </w:p>
        </w:tc>
        <w:tc>
          <w:tcPr>
            <w:tcW w:w="3448" w:type="dxa"/>
            <w:gridSpan w:val="5"/>
            <w:tcBorders>
              <w:top w:val="single" w:sz="12" w:space="0" w:color="auto"/>
              <w:left w:val="single" w:sz="4" w:space="0" w:color="auto"/>
              <w:bottom w:val="single" w:sz="4" w:space="0" w:color="auto"/>
              <w:right w:val="nil"/>
            </w:tcBorders>
            <w:tcMar>
              <w:top w:w="28" w:type="dxa"/>
              <w:left w:w="102" w:type="dxa"/>
              <w:bottom w:w="28" w:type="dxa"/>
              <w:right w:w="102" w:type="dxa"/>
            </w:tcMar>
            <w:hideMark/>
          </w:tcPr>
          <w:p w:rsidR="00522B34" w:rsidRPr="006F3312"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18"/>
              </w:rPr>
            </w:pPr>
            <w:r>
              <w:rPr>
                <w:rFonts w:ascii="나눔바른고딕" w:eastAsia="나눔바른고딕" w:hAnsi="나눔바른고딕" w:cs="굴림" w:hint="eastAsia"/>
                <w:color w:val="000000"/>
                <w:kern w:val="0"/>
                <w:szCs w:val="18"/>
              </w:rPr>
              <w:t>17</w:t>
            </w:r>
            <w:r w:rsidRPr="006F3312">
              <w:rPr>
                <w:rFonts w:ascii="나눔바른고딕" w:eastAsia="나눔바른고딕" w:hAnsi="나눔바른고딕" w:cs="굴림" w:hint="eastAsia"/>
                <w:color w:val="000000"/>
                <w:kern w:val="0"/>
                <w:szCs w:val="18"/>
              </w:rPr>
              <w:t>시 이전: 제</w:t>
            </w:r>
            <w:r>
              <w:rPr>
                <w:rFonts w:ascii="나눔바른고딕" w:eastAsia="나눔바른고딕" w:hAnsi="나눔바른고딕" w:cs="굴림" w:hint="eastAsia"/>
                <w:color w:val="000000"/>
                <w:kern w:val="0"/>
                <w:szCs w:val="18"/>
              </w:rPr>
              <w:t>3</w:t>
            </w:r>
            <w:r w:rsidRPr="006F3312">
              <w:rPr>
                <w:rFonts w:ascii="나눔바른고딕" w:eastAsia="나눔바른고딕" w:hAnsi="나눔바른고딕" w:cs="굴림" w:hint="eastAsia"/>
                <w:color w:val="000000"/>
                <w:kern w:val="0"/>
                <w:szCs w:val="18"/>
              </w:rPr>
              <w:t>영업일 기준가격으로 제</w:t>
            </w:r>
            <w:r>
              <w:rPr>
                <w:rFonts w:ascii="나눔바른고딕" w:eastAsia="나눔바른고딕" w:hAnsi="나눔바른고딕" w:cs="굴림" w:hint="eastAsia"/>
                <w:color w:val="000000"/>
                <w:kern w:val="0"/>
                <w:szCs w:val="18"/>
              </w:rPr>
              <w:t>8</w:t>
            </w:r>
            <w:r w:rsidRPr="006F3312">
              <w:rPr>
                <w:rFonts w:ascii="나눔바른고딕" w:eastAsia="나눔바른고딕" w:hAnsi="나눔바른고딕" w:cs="굴림" w:hint="eastAsia"/>
                <w:color w:val="000000"/>
                <w:kern w:val="0"/>
                <w:szCs w:val="18"/>
              </w:rPr>
              <w:t>영업일에 지급</w:t>
            </w:r>
          </w:p>
          <w:p w:rsidR="00522B34" w:rsidRPr="00D601CE"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20"/>
              </w:rPr>
            </w:pPr>
            <w:r w:rsidRPr="006F3312">
              <w:rPr>
                <w:rFonts w:ascii="나눔바른고딕" w:eastAsia="나눔바른고딕" w:hAnsi="나눔바른고딕" w:cs="굴림" w:hint="eastAsia"/>
                <w:color w:val="000000"/>
                <w:kern w:val="0"/>
                <w:szCs w:val="18"/>
              </w:rPr>
              <w:t>1</w:t>
            </w:r>
            <w:r>
              <w:rPr>
                <w:rFonts w:ascii="나눔바른고딕" w:eastAsia="나눔바른고딕" w:hAnsi="나눔바른고딕" w:cs="굴림" w:hint="eastAsia"/>
                <w:color w:val="000000"/>
                <w:kern w:val="0"/>
                <w:szCs w:val="18"/>
              </w:rPr>
              <w:t>7</w:t>
            </w:r>
            <w:r w:rsidRPr="006F3312">
              <w:rPr>
                <w:rFonts w:ascii="나눔바른고딕" w:eastAsia="나눔바른고딕" w:hAnsi="나눔바른고딕" w:cs="굴림" w:hint="eastAsia"/>
                <w:color w:val="000000"/>
                <w:kern w:val="0"/>
                <w:szCs w:val="18"/>
              </w:rPr>
              <w:t>시 경과후 : 제</w:t>
            </w:r>
            <w:r>
              <w:rPr>
                <w:rFonts w:ascii="나눔바른고딕" w:eastAsia="나눔바른고딕" w:hAnsi="나눔바른고딕" w:cs="굴림" w:hint="eastAsia"/>
                <w:color w:val="000000"/>
                <w:kern w:val="0"/>
                <w:szCs w:val="18"/>
              </w:rPr>
              <w:t>4</w:t>
            </w:r>
            <w:r w:rsidRPr="006F3312">
              <w:rPr>
                <w:rFonts w:ascii="나눔바른고딕" w:eastAsia="나눔바른고딕" w:hAnsi="나눔바른고딕" w:cs="굴림" w:hint="eastAsia"/>
                <w:color w:val="000000"/>
                <w:kern w:val="0"/>
                <w:szCs w:val="18"/>
              </w:rPr>
              <w:t>영업일 기준가격으로 제</w:t>
            </w:r>
            <w:r>
              <w:rPr>
                <w:rFonts w:ascii="나눔바른고딕" w:eastAsia="나눔바른고딕" w:hAnsi="나눔바른고딕" w:cs="굴림" w:hint="eastAsia"/>
                <w:color w:val="000000"/>
                <w:kern w:val="0"/>
                <w:szCs w:val="18"/>
              </w:rPr>
              <w:t>9</w:t>
            </w:r>
            <w:r w:rsidRPr="006F3312">
              <w:rPr>
                <w:rFonts w:ascii="나눔바른고딕" w:eastAsia="나눔바른고딕" w:hAnsi="나눔바른고딕" w:cs="굴림" w:hint="eastAsia"/>
                <w:color w:val="000000"/>
                <w:kern w:val="0"/>
                <w:szCs w:val="18"/>
              </w:rPr>
              <w:t>영업일에 지급</w:t>
            </w:r>
          </w:p>
        </w:tc>
      </w:tr>
      <w:tr w:rsidR="00522B34" w:rsidRPr="00816EA5" w:rsidTr="00B46D4B">
        <w:trPr>
          <w:trHeight w:val="240"/>
          <w:jc w:val="center"/>
        </w:trPr>
        <w:tc>
          <w:tcPr>
            <w:tcW w:w="2211" w:type="dxa"/>
            <w:gridSpan w:val="2"/>
            <w:tcBorders>
              <w:top w:val="single" w:sz="4" w:space="0" w:color="auto"/>
              <w:left w:val="nil"/>
              <w:bottom w:val="single" w:sz="4" w:space="0" w:color="auto"/>
              <w:right w:val="single" w:sz="4" w:space="0" w:color="auto"/>
            </w:tcBorders>
            <w:shd w:val="clear" w:color="auto" w:fill="D9D9D9"/>
            <w:tcMar>
              <w:top w:w="28" w:type="dxa"/>
              <w:left w:w="102" w:type="dxa"/>
              <w:bottom w:w="28" w:type="dxa"/>
              <w:right w:w="102" w:type="dxa"/>
            </w:tcMar>
            <w:vAlign w:val="center"/>
            <w:hideMark/>
          </w:tcPr>
          <w:p w:rsidR="00522B34" w:rsidRPr="00816EA5" w:rsidRDefault="00522B34" w:rsidP="00B46D4B">
            <w:pPr>
              <w:widowControl/>
              <w:wordWrap/>
              <w:autoSpaceDE/>
              <w:autoSpaceDN/>
              <w:snapToGrid w:val="0"/>
              <w:spacing w:line="200" w:lineRule="exact"/>
              <w:jc w:val="center"/>
              <w:rPr>
                <w:rFonts w:ascii="나눔바른고딕" w:eastAsia="나눔바른고딕" w:hAnsi="나눔바른고딕" w:cs="굴림"/>
                <w:b/>
                <w:kern w:val="0"/>
                <w:szCs w:val="18"/>
              </w:rPr>
            </w:pPr>
            <w:r w:rsidRPr="00816EA5">
              <w:rPr>
                <w:rFonts w:ascii="나눔바른고딕" w:eastAsia="나눔바른고딕" w:hAnsi="나눔바른고딕" w:cs="굴림" w:hint="eastAsia"/>
                <w:b/>
                <w:kern w:val="0"/>
                <w:szCs w:val="18"/>
              </w:rPr>
              <w:t>기준가</w:t>
            </w:r>
          </w:p>
        </w:tc>
        <w:tc>
          <w:tcPr>
            <w:tcW w:w="8672" w:type="dxa"/>
            <w:gridSpan w:val="14"/>
            <w:tcBorders>
              <w:top w:val="single" w:sz="4" w:space="0" w:color="auto"/>
              <w:left w:val="single" w:sz="4" w:space="0" w:color="auto"/>
              <w:bottom w:val="single" w:sz="4" w:space="0" w:color="auto"/>
              <w:right w:val="nil"/>
            </w:tcBorders>
            <w:tcMar>
              <w:top w:w="28" w:type="dxa"/>
              <w:left w:w="102" w:type="dxa"/>
              <w:bottom w:w="28" w:type="dxa"/>
              <w:right w:w="102" w:type="dxa"/>
            </w:tcMar>
            <w:vAlign w:val="center"/>
            <w:hideMark/>
          </w:tcPr>
          <w:p w:rsidR="00522B34" w:rsidRPr="00816EA5"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18"/>
              </w:rPr>
            </w:pPr>
            <w:r w:rsidRPr="00816EA5">
              <w:rPr>
                <w:rFonts w:ascii="나눔바른고딕" w:eastAsia="나눔바른고딕" w:hAnsi="나눔바른고딕" w:cs="굴림" w:hint="eastAsia"/>
                <w:color w:val="000000"/>
                <w:kern w:val="0"/>
                <w:szCs w:val="18"/>
              </w:rPr>
              <w:t>산정방법 : 당일의 공고 기준가격은 그 직전일의 대차대조표상에 계상된 투자신탁의 자산총액에서 부채총액을 차감한 금액을 직전일의 수익증권 총좌수로 나누어 산출</w:t>
            </w:r>
          </w:p>
          <w:p w:rsidR="00522B34" w:rsidRPr="00816EA5" w:rsidRDefault="00522B34" w:rsidP="007C0843">
            <w:pPr>
              <w:widowControl/>
              <w:numPr>
                <w:ilvl w:val="0"/>
                <w:numId w:val="29"/>
              </w:numPr>
              <w:autoSpaceDE/>
              <w:autoSpaceDN/>
              <w:snapToGrid w:val="0"/>
              <w:spacing w:line="210" w:lineRule="exact"/>
              <w:ind w:left="181" w:hanging="181"/>
              <w:rPr>
                <w:rFonts w:ascii="나눔바른고딕" w:eastAsia="나눔바른고딕" w:hAnsi="나눔바른고딕" w:cs="굴림"/>
                <w:color w:val="000000"/>
                <w:kern w:val="0"/>
                <w:szCs w:val="20"/>
              </w:rPr>
            </w:pPr>
            <w:r w:rsidRPr="00816EA5">
              <w:rPr>
                <w:rFonts w:ascii="나눔바른고딕" w:eastAsia="나눔바른고딕" w:hAnsi="나눔바른고딕" w:cs="굴림" w:hint="eastAsia"/>
                <w:color w:val="000000"/>
                <w:kern w:val="0"/>
                <w:szCs w:val="18"/>
              </w:rPr>
              <w:t>공시장소 : 집합투자업자• 금융투자협회• 판매회사의 인터넷홈페이지, 판매회사 영업점</w:t>
            </w:r>
          </w:p>
        </w:tc>
      </w:tr>
    </w:tbl>
    <w:p w:rsidR="006F0D6A" w:rsidRPr="00816EA5" w:rsidRDefault="006F0D6A" w:rsidP="00A66E4D">
      <w:pPr>
        <w:pStyle w:val="a5"/>
        <w:wordWrap w:val="0"/>
        <w:autoSpaceDE w:val="0"/>
        <w:autoSpaceDN w:val="0"/>
        <w:spacing w:before="20" w:line="380" w:lineRule="exact"/>
        <w:ind w:leftChars="7" w:left="362" w:hangingChars="150" w:hanging="348"/>
        <w:rPr>
          <w:rFonts w:ascii="나눔바른고딕" w:eastAsia="나눔바른고딕" w:hAnsi="나눔바른고딕"/>
          <w:b/>
          <w:snapToGrid w:val="0"/>
          <w:sz w:val="26"/>
          <w:szCs w:val="26"/>
        </w:rPr>
        <w:sectPr w:rsidR="006F0D6A" w:rsidRPr="00816EA5" w:rsidSect="00633B1F">
          <w:footerReference w:type="default" r:id="rId9"/>
          <w:pgSz w:w="11906" w:h="16838" w:code="9"/>
          <w:pgMar w:top="1418" w:right="1304" w:bottom="284" w:left="1304" w:header="851" w:footer="0" w:gutter="0"/>
          <w:cols w:space="425"/>
          <w:titlePg/>
          <w:docGrid w:type="lines" w:linePitch="360"/>
        </w:sectPr>
      </w:pPr>
    </w:p>
    <w:tbl>
      <w:tblPr>
        <w:tblW w:w="9514" w:type="dxa"/>
        <w:jc w:val="center"/>
        <w:tblLayout w:type="fixed"/>
        <w:tblLook w:val="01E0" w:firstRow="1" w:lastRow="1" w:firstColumn="1" w:lastColumn="1" w:noHBand="0" w:noVBand="0"/>
      </w:tblPr>
      <w:tblGrid>
        <w:gridCol w:w="9514"/>
      </w:tblGrid>
      <w:tr w:rsidR="00633B1F" w:rsidRPr="00816EA5" w:rsidTr="00B46D4B">
        <w:trPr>
          <w:trHeight w:val="542"/>
          <w:jc w:val="center"/>
        </w:trPr>
        <w:tc>
          <w:tcPr>
            <w:tcW w:w="9514" w:type="dxa"/>
            <w:vAlign w:val="center"/>
          </w:tcPr>
          <w:p w:rsidR="00633B1F" w:rsidRPr="00816EA5" w:rsidRDefault="00633B1F" w:rsidP="00B46D4B">
            <w:pPr>
              <w:pStyle w:val="ab"/>
              <w:spacing w:line="300" w:lineRule="atLeast"/>
              <w:jc w:val="both"/>
              <w:rPr>
                <w:rFonts w:ascii="나눔바른고딕" w:eastAsia="나눔바른고딕" w:hAnsi="나눔바른고딕"/>
                <w:b/>
                <w:bCs/>
                <w:sz w:val="24"/>
                <w:szCs w:val="24"/>
              </w:rPr>
            </w:pPr>
            <w:r w:rsidRPr="00816EA5">
              <w:rPr>
                <w:rFonts w:ascii="나눔바른고딕" w:eastAsia="나눔바른고딕" w:hAnsi="나눔바른고딕" w:hint="eastAsia"/>
                <w:b/>
                <w:bCs/>
                <w:sz w:val="32"/>
                <w:szCs w:val="32"/>
              </w:rPr>
              <w:lastRenderedPageBreak/>
              <w:t>Ⅱ. 집합투자기구의 투자정보</w:t>
            </w:r>
          </w:p>
        </w:tc>
      </w:tr>
      <w:tr w:rsidR="00633B1F" w:rsidRPr="00816EA5" w:rsidTr="00B46D4B">
        <w:trPr>
          <w:trHeight w:val="367"/>
          <w:jc w:val="center"/>
        </w:trPr>
        <w:tc>
          <w:tcPr>
            <w:tcW w:w="9514" w:type="dxa"/>
          </w:tcPr>
          <w:p w:rsidR="00633B1F" w:rsidRPr="00816EA5" w:rsidRDefault="00633B1F" w:rsidP="00B46D4B">
            <w:pPr>
              <w:widowControl/>
              <w:wordWrap/>
              <w:autoSpaceDE/>
              <w:autoSpaceDN/>
              <w:snapToGrid w:val="0"/>
              <w:spacing w:line="240" w:lineRule="atLeast"/>
              <w:rPr>
                <w:rFonts w:ascii="나눔바른고딕" w:eastAsia="나눔바른고딕" w:hAnsi="나눔바른고딕" w:cs="굴림"/>
                <w:color w:val="000000"/>
                <w:kern w:val="0"/>
                <w:szCs w:val="20"/>
              </w:rPr>
            </w:pPr>
          </w:p>
        </w:tc>
      </w:tr>
      <w:tr w:rsidR="00633B1F" w:rsidRPr="00816EA5" w:rsidTr="00B46D4B">
        <w:trPr>
          <w:trHeight w:val="367"/>
          <w:jc w:val="center"/>
        </w:trPr>
        <w:tc>
          <w:tcPr>
            <w:tcW w:w="9514" w:type="dxa"/>
          </w:tcPr>
          <w:p w:rsidR="00633B1F" w:rsidRPr="00816EA5" w:rsidRDefault="00633B1F" w:rsidP="00B46D4B">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[1]. 투자전략</w:t>
            </w:r>
          </w:p>
        </w:tc>
      </w:tr>
      <w:tr w:rsidR="00633B1F" w:rsidRPr="00816EA5" w:rsidTr="00B46D4B">
        <w:trPr>
          <w:trHeight w:val="367"/>
          <w:jc w:val="center"/>
        </w:trPr>
        <w:tc>
          <w:tcPr>
            <w:tcW w:w="9514" w:type="dxa"/>
          </w:tcPr>
          <w:p w:rsidR="00633B1F" w:rsidRPr="00816EA5" w:rsidRDefault="00633B1F" w:rsidP="00B46D4B">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1. 투자목적</w:t>
            </w:r>
          </w:p>
        </w:tc>
      </w:tr>
      <w:tr w:rsidR="00DA0049" w:rsidRPr="00816EA5" w:rsidTr="00B46D4B">
        <w:trPr>
          <w:trHeight w:val="367"/>
          <w:jc w:val="center"/>
        </w:trPr>
        <w:tc>
          <w:tcPr>
            <w:tcW w:w="9514" w:type="dxa"/>
          </w:tcPr>
          <w:p w:rsidR="00DA0049" w:rsidRPr="00816EA5" w:rsidRDefault="00DA0049" w:rsidP="00232DD9">
            <w:pPr>
              <w:pStyle w:val="ab"/>
              <w:wordWrap w:val="0"/>
              <w:spacing w:line="280" w:lineRule="exact"/>
              <w:ind w:left="6"/>
              <w:jc w:val="both"/>
              <w:rPr>
                <w:rFonts w:ascii="나눔바른고딕" w:eastAsia="나눔바른고딕" w:hAnsi="나눔바른고딕" w:cs="굴림"/>
                <w:sz w:val="20"/>
                <w:szCs w:val="20"/>
              </w:rPr>
            </w:pPr>
            <w:r w:rsidRPr="00816EA5">
              <w:rPr>
                <w:rFonts w:ascii="나눔바른고딕" w:eastAsia="나눔바른고딕" w:hAnsi="나눔바른고딕" w:cs="굴림" w:hint="eastAsia"/>
                <w:sz w:val="20"/>
                <w:szCs w:val="20"/>
              </w:rPr>
              <w:t>이 투자신탁의 주된 투자대상자산인 주식</w:t>
            </w:r>
            <w:r w:rsidR="00B74A98">
              <w:rPr>
                <w:rFonts w:ascii="나눔바른고딕" w:eastAsia="나눔바른고딕" w:hAnsi="나눔바른고딕" w:cs="굴림" w:hint="eastAsia"/>
                <w:sz w:val="20"/>
                <w:szCs w:val="20"/>
              </w:rPr>
              <w:t xml:space="preserve"> 및 주식관련 파생상품</w:t>
            </w:r>
            <w:r w:rsidRPr="00816EA5">
              <w:rPr>
                <w:rFonts w:ascii="나눔바른고딕" w:eastAsia="나눔바른고딕" w:hAnsi="나눔바른고딕" w:cs="굴림" w:hint="eastAsia"/>
                <w:sz w:val="20"/>
                <w:szCs w:val="20"/>
              </w:rPr>
              <w:t xml:space="preserve">에 주로 투자하는 모투자신탁에 투자하여 </w:t>
            </w:r>
            <w:r w:rsidR="00BF2100">
              <w:rPr>
                <w:rFonts w:ascii="나눔바른고딕" w:eastAsia="나눔바른고딕" w:hAnsi="나눔바른고딕" w:cs="굴림" w:hint="eastAsia"/>
                <w:sz w:val="20"/>
                <w:szCs w:val="20"/>
              </w:rPr>
              <w:t>안정적인 수익 달성을</w:t>
            </w:r>
            <w:r w:rsidRPr="00816EA5">
              <w:rPr>
                <w:rFonts w:ascii="나눔바른고딕" w:eastAsia="나눔바른고딕" w:hAnsi="나눔바른고딕" w:cs="굴림" w:hint="eastAsia"/>
                <w:sz w:val="20"/>
                <w:szCs w:val="20"/>
              </w:rPr>
              <w:t xml:space="preserve"> 추구합니다.</w:t>
            </w:r>
          </w:p>
          <w:p w:rsidR="00DA0049" w:rsidRPr="00816EA5" w:rsidRDefault="00DA0049" w:rsidP="00232DD9">
            <w:pPr>
              <w:spacing w:line="280" w:lineRule="exact"/>
              <w:ind w:leftChars="100" w:left="471" w:hangingChars="152" w:hanging="271"/>
              <w:rPr>
                <w:rFonts w:ascii="나눔바른고딕" w:eastAsia="나눔바른고딕" w:hAnsi="나눔바른고딕"/>
                <w:color w:val="FF0000"/>
                <w:kern w:val="0"/>
              </w:rPr>
            </w:pPr>
            <w:r w:rsidRPr="00816EA5">
              <w:rPr>
                <w:rFonts w:ascii="나눔바른고딕" w:eastAsia="나눔바른고딕" w:hAnsi="나눔바른고딕" w:hint="eastAsia"/>
                <w:color w:val="FF0000"/>
                <w:kern w:val="0"/>
              </w:rPr>
              <w:t>※ 그러나 상기의 투자목적이 반드시 달성된다는 보장은 없으며, 집합투자업자, 신탁업자, 판매회사 등 이 투자신탁과 관련된 어떠한 당사자도 투자원금의 보장 또는 투자목적의 달성을 보장하지 아니합니다.</w:t>
            </w:r>
          </w:p>
        </w:tc>
      </w:tr>
      <w:tr w:rsidR="00DA0049" w:rsidRPr="00816EA5" w:rsidTr="00B46D4B">
        <w:trPr>
          <w:trHeight w:val="367"/>
          <w:jc w:val="center"/>
        </w:trPr>
        <w:tc>
          <w:tcPr>
            <w:tcW w:w="9514" w:type="dxa"/>
          </w:tcPr>
          <w:p w:rsidR="00DA0049" w:rsidRPr="00816EA5" w:rsidRDefault="00DA0049" w:rsidP="00232DD9">
            <w:pPr>
              <w:widowControl/>
              <w:wordWrap/>
              <w:autoSpaceDE/>
              <w:autoSpaceDN/>
              <w:snapToGrid w:val="0"/>
              <w:spacing w:line="240" w:lineRule="atLeast"/>
              <w:rPr>
                <w:rFonts w:ascii="나눔바른고딕" w:eastAsia="나눔바른고딕" w:hAnsi="나눔바른고딕" w:cs="굴림"/>
                <w:color w:val="000000"/>
                <w:kern w:val="0"/>
                <w:szCs w:val="20"/>
              </w:rPr>
            </w:pPr>
          </w:p>
        </w:tc>
      </w:tr>
      <w:tr w:rsidR="00DA0049" w:rsidRPr="00816EA5" w:rsidTr="00B46D4B">
        <w:trPr>
          <w:trHeight w:val="367"/>
          <w:jc w:val="center"/>
        </w:trPr>
        <w:tc>
          <w:tcPr>
            <w:tcW w:w="9514" w:type="dxa"/>
          </w:tcPr>
          <w:p w:rsidR="00DA0049" w:rsidRPr="00816EA5" w:rsidRDefault="00DA0049" w:rsidP="00232DD9">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 xml:space="preserve">2. 투자전략 </w:t>
            </w:r>
          </w:p>
        </w:tc>
      </w:tr>
      <w:tr w:rsidR="00DA0049" w:rsidRPr="00816EA5" w:rsidTr="00B46D4B">
        <w:trPr>
          <w:trHeight w:val="845"/>
          <w:jc w:val="center"/>
        </w:trPr>
        <w:tc>
          <w:tcPr>
            <w:tcW w:w="9514" w:type="dxa"/>
          </w:tcPr>
          <w:p w:rsidR="006C4CDA" w:rsidRPr="00816EA5" w:rsidRDefault="006C4CDA" w:rsidP="006C4CDA">
            <w:pPr>
              <w:pStyle w:val="ab"/>
              <w:wordWrap w:val="0"/>
              <w:spacing w:line="280" w:lineRule="exact"/>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 xml:space="preserve">이 투자신탁은 투자신탁재산의 100%이하를 주식 및 주식관련 파생상품에 주로 투자하는 모투자신탁에 투자하여 장기적으로 안정적인 자본이득 및 이자수익을 추구합니다. </w:t>
            </w:r>
          </w:p>
          <w:p w:rsidR="00CA6992" w:rsidRPr="006C4CDA" w:rsidRDefault="00CA6992" w:rsidP="00CA6992">
            <w:pPr>
              <w:pStyle w:val="ab"/>
              <w:wordWrap w:val="0"/>
              <w:spacing w:line="280" w:lineRule="exact"/>
              <w:ind w:left="178" w:hangingChars="100" w:hanging="178"/>
              <w:jc w:val="both"/>
              <w:rPr>
                <w:rFonts w:ascii="나눔바른고딕" w:eastAsia="나눔바른고딕" w:hAnsi="나눔바른고딕"/>
                <w:bCs/>
                <w:sz w:val="20"/>
                <w:szCs w:val="20"/>
              </w:rPr>
            </w:pPr>
          </w:p>
          <w:p w:rsidR="00CA6992" w:rsidRPr="0045038A" w:rsidRDefault="00CA6992" w:rsidP="00CA6992">
            <w:pPr>
              <w:pStyle w:val="ab"/>
              <w:spacing w:line="300" w:lineRule="atLeast"/>
              <w:jc w:val="both"/>
              <w:rPr>
                <w:rFonts w:ascii="나눔바른고딕" w:eastAsia="나눔바른고딕" w:hAnsi="나눔바른고딕"/>
                <w:b/>
                <w:bCs/>
                <w:sz w:val="20"/>
                <w:szCs w:val="20"/>
              </w:rPr>
            </w:pPr>
            <w:r w:rsidRPr="0045038A">
              <w:rPr>
                <w:rFonts w:ascii="나눔바른고딕" w:eastAsia="나눔바른고딕" w:hAnsi="나눔바른고딕" w:hint="eastAsia"/>
                <w:b/>
                <w:bCs/>
                <w:sz w:val="20"/>
                <w:szCs w:val="20"/>
              </w:rPr>
              <w:t xml:space="preserve">□ </w:t>
            </w:r>
            <w:r w:rsidRPr="0045038A">
              <w:rPr>
                <w:rFonts w:ascii="나눔바른고딕" w:eastAsia="나눔바른고딕" w:hAnsi="나눔바른고딕"/>
                <w:b/>
                <w:bCs/>
                <w:sz w:val="20"/>
                <w:szCs w:val="20"/>
              </w:rPr>
              <w:t>트러스톤</w:t>
            </w:r>
            <w:r w:rsidRPr="0045038A">
              <w:rPr>
                <w:rFonts w:ascii="나눔바른고딕" w:eastAsia="나눔바른고딕" w:hAnsi="나눔바른고딕" w:hint="eastAsia"/>
                <w:b/>
                <w:bCs/>
                <w:sz w:val="20"/>
                <w:szCs w:val="20"/>
              </w:rPr>
              <w:t xml:space="preserve"> </w:t>
            </w:r>
            <w:r>
              <w:rPr>
                <w:rFonts w:ascii="나눔바른고딕" w:eastAsia="나눔바른고딕" w:hAnsi="나눔바른고딕" w:hint="eastAsia"/>
                <w:b/>
                <w:bCs/>
                <w:sz w:val="20"/>
                <w:szCs w:val="20"/>
              </w:rPr>
              <w:t xml:space="preserve">다이나믹아시아 </w:t>
            </w:r>
            <w:r w:rsidRPr="0045038A">
              <w:rPr>
                <w:rFonts w:ascii="나눔바른고딕" w:eastAsia="나눔바른고딕" w:hAnsi="나눔바른고딕" w:hint="eastAsia"/>
                <w:b/>
                <w:bCs/>
                <w:sz w:val="20"/>
                <w:szCs w:val="20"/>
              </w:rPr>
              <w:t>증권모투자신탁[</w:t>
            </w:r>
            <w:r>
              <w:rPr>
                <w:rFonts w:ascii="나눔바른고딕" w:eastAsia="나눔바른고딕" w:hAnsi="나눔바른고딕" w:hint="eastAsia"/>
                <w:b/>
                <w:bCs/>
                <w:sz w:val="20"/>
                <w:szCs w:val="20"/>
              </w:rPr>
              <w:t>주식혼합-파생형</w:t>
            </w:r>
            <w:r w:rsidRPr="0045038A">
              <w:rPr>
                <w:rFonts w:ascii="나눔바른고딕" w:eastAsia="나눔바른고딕" w:hAnsi="나눔바른고딕" w:hint="eastAsia"/>
                <w:b/>
                <w:bCs/>
                <w:sz w:val="20"/>
                <w:szCs w:val="20"/>
              </w:rPr>
              <w:t>]의 투자전략</w:t>
            </w:r>
          </w:p>
          <w:p w:rsidR="004408E2" w:rsidRDefault="006C4CDA" w:rsidP="00AA3539">
            <w:pPr>
              <w:pStyle w:val="ab"/>
              <w:wordWrap w:val="0"/>
              <w:spacing w:line="280" w:lineRule="exact"/>
              <w:jc w:val="both"/>
              <w:rPr>
                <w:rFonts w:ascii="나눔바른고딕" w:eastAsia="나눔바른고딕" w:hAnsi="나눔바른고딕"/>
                <w:bCs/>
                <w:color w:val="FFFFFF"/>
                <w:sz w:val="20"/>
                <w:szCs w:val="20"/>
              </w:rPr>
            </w:pPr>
            <w:r w:rsidRPr="00CA6992">
              <w:rPr>
                <w:rFonts w:ascii="나눔바른고딕" w:eastAsia="나눔바른고딕" w:hAnsi="나눔바른고딕" w:hint="eastAsia"/>
                <w:bCs/>
                <w:sz w:val="20"/>
                <w:szCs w:val="20"/>
              </w:rPr>
              <w:t>투자신탁재산의 50% 이상을 아시아 지역 내 국가의 주식에 투자하고 투자신탁재산의 90%이하를 채권에 투자하여 안정적인 수익 달성을 추구합니다.</w:t>
            </w:r>
          </w:p>
          <w:p w:rsidR="00AA3539" w:rsidRDefault="00AA3539" w:rsidP="00AA3539">
            <w:pPr>
              <w:pStyle w:val="ab"/>
              <w:wordWrap w:val="0"/>
              <w:spacing w:line="280" w:lineRule="exact"/>
              <w:jc w:val="both"/>
              <w:rPr>
                <w:rFonts w:ascii="나눔바른고딕" w:eastAsia="나눔바른고딕" w:hAnsi="나눔바른고딕"/>
                <w:bCs/>
                <w:color w:val="FFFFFF"/>
                <w:sz w:val="20"/>
                <w:szCs w:val="20"/>
              </w:rPr>
            </w:pPr>
          </w:p>
          <w:tbl>
            <w:tblPr>
              <w:tblW w:w="0" w:type="auto"/>
              <w:tblBorders>
                <w:top w:val="single" w:sz="1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851"/>
              <w:gridCol w:w="1134"/>
              <w:gridCol w:w="1134"/>
              <w:gridCol w:w="1417"/>
              <w:gridCol w:w="1418"/>
              <w:gridCol w:w="2625"/>
            </w:tblGrid>
            <w:tr w:rsidR="00621C7B" w:rsidTr="00FC6388">
              <w:trPr>
                <w:trHeight w:val="363"/>
              </w:trPr>
              <w:tc>
                <w:tcPr>
                  <w:tcW w:w="1560" w:type="dxa"/>
                  <w:gridSpan w:val="2"/>
                  <w:vMerge w:val="restart"/>
                  <w:shd w:val="clear" w:color="auto" w:fill="F2F2F2"/>
                  <w:vAlign w:val="center"/>
                </w:tcPr>
                <w:p w:rsidR="00621C7B" w:rsidRPr="00D14262" w:rsidRDefault="00621C7B" w:rsidP="00FC6388">
                  <w:pPr>
                    <w:pStyle w:val="ab"/>
                    <w:wordWrap w:val="0"/>
                    <w:spacing w:line="300" w:lineRule="atLeast"/>
                    <w:jc w:val="both"/>
                    <w:rPr>
                      <w:rFonts w:ascii="나눔바른고딕" w:eastAsia="나눔바른고딕" w:hAnsi="나눔바른고딕"/>
                      <w:b/>
                      <w:bCs/>
                      <w:color w:val="auto"/>
                      <w:sz w:val="20"/>
                      <w:szCs w:val="20"/>
                    </w:rPr>
                  </w:pPr>
                </w:p>
              </w:tc>
              <w:tc>
                <w:tcPr>
                  <w:tcW w:w="2268" w:type="dxa"/>
                  <w:gridSpan w:val="2"/>
                  <w:shd w:val="clear" w:color="auto" w:fill="F2F2F2"/>
                  <w:vAlign w:val="center"/>
                </w:tcPr>
                <w:p w:rsidR="00621C7B" w:rsidRPr="00D14262" w:rsidRDefault="00621C7B" w:rsidP="00FC6388">
                  <w:pPr>
                    <w:pStyle w:val="ab"/>
                    <w:wordWrap w:val="0"/>
                    <w:spacing w:line="300" w:lineRule="atLeast"/>
                    <w:jc w:val="center"/>
                    <w:rPr>
                      <w:rFonts w:ascii="나눔바른고딕" w:eastAsia="나눔바른고딕" w:hAnsi="나눔바른고딕"/>
                      <w:b/>
                      <w:bCs/>
                      <w:color w:val="auto"/>
                      <w:sz w:val="20"/>
                      <w:szCs w:val="20"/>
                    </w:rPr>
                  </w:pPr>
                  <w:r w:rsidRPr="00D14262">
                    <w:rPr>
                      <w:rFonts w:ascii="나눔바른고딕" w:eastAsia="나눔바른고딕" w:hAnsi="나눔바른고딕"/>
                      <w:b/>
                      <w:bCs/>
                      <w:color w:val="auto"/>
                      <w:sz w:val="20"/>
                      <w:szCs w:val="20"/>
                    </w:rPr>
                    <w:t>비중</w:t>
                  </w:r>
                </w:p>
              </w:tc>
              <w:tc>
                <w:tcPr>
                  <w:tcW w:w="1417" w:type="dxa"/>
                  <w:vMerge w:val="restart"/>
                  <w:shd w:val="clear" w:color="auto" w:fill="F2F2F2"/>
                  <w:vAlign w:val="center"/>
                </w:tcPr>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Gross Exposure</w:t>
                  </w:r>
                </w:p>
              </w:tc>
              <w:tc>
                <w:tcPr>
                  <w:tcW w:w="1418" w:type="dxa"/>
                  <w:vMerge w:val="restart"/>
                  <w:shd w:val="clear" w:color="auto" w:fill="F2F2F2"/>
                  <w:vAlign w:val="center"/>
                </w:tcPr>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 xml:space="preserve">Net </w:t>
                  </w:r>
                </w:p>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Exposure</w:t>
                  </w:r>
                </w:p>
              </w:tc>
              <w:tc>
                <w:tcPr>
                  <w:tcW w:w="2625" w:type="dxa"/>
                  <w:vMerge w:val="restart"/>
                  <w:shd w:val="clear" w:color="auto" w:fill="F2F2F2"/>
                  <w:vAlign w:val="center"/>
                </w:tcPr>
                <w:p w:rsidR="00621C7B" w:rsidRPr="00D14262" w:rsidRDefault="00621C7B" w:rsidP="00FC6388">
                  <w:pPr>
                    <w:pStyle w:val="ab"/>
                    <w:wordWrap w:val="0"/>
                    <w:spacing w:line="300" w:lineRule="atLeast"/>
                    <w:jc w:val="center"/>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비고</w:t>
                  </w:r>
                </w:p>
              </w:tc>
            </w:tr>
            <w:tr w:rsidR="00621C7B" w:rsidTr="00FC6388">
              <w:trPr>
                <w:trHeight w:val="348"/>
              </w:trPr>
              <w:tc>
                <w:tcPr>
                  <w:tcW w:w="1560" w:type="dxa"/>
                  <w:gridSpan w:val="2"/>
                  <w:vMerge/>
                  <w:shd w:val="clear" w:color="auto" w:fill="F2F2F2"/>
                </w:tcPr>
                <w:p w:rsidR="00621C7B" w:rsidRPr="00D14262" w:rsidRDefault="00621C7B" w:rsidP="00FC6388">
                  <w:pPr>
                    <w:pStyle w:val="ab"/>
                    <w:wordWrap w:val="0"/>
                    <w:spacing w:line="300" w:lineRule="atLeast"/>
                    <w:jc w:val="center"/>
                    <w:rPr>
                      <w:rFonts w:ascii="나눔바른고딕" w:eastAsia="나눔바른고딕" w:hAnsi="나눔바른고딕"/>
                      <w:b/>
                      <w:bCs/>
                      <w:color w:val="auto"/>
                      <w:sz w:val="20"/>
                      <w:szCs w:val="20"/>
                    </w:rPr>
                  </w:pPr>
                </w:p>
              </w:tc>
              <w:tc>
                <w:tcPr>
                  <w:tcW w:w="1134" w:type="dxa"/>
                  <w:shd w:val="clear" w:color="auto" w:fill="F2F2F2"/>
                  <w:vAlign w:val="center"/>
                </w:tcPr>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롱</w:t>
                  </w:r>
                </w:p>
              </w:tc>
              <w:tc>
                <w:tcPr>
                  <w:tcW w:w="1134" w:type="dxa"/>
                  <w:shd w:val="clear" w:color="auto" w:fill="F2F2F2"/>
                  <w:vAlign w:val="center"/>
                </w:tcPr>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숏</w:t>
                  </w:r>
                </w:p>
              </w:tc>
              <w:tc>
                <w:tcPr>
                  <w:tcW w:w="1417" w:type="dxa"/>
                  <w:vMerge/>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p>
              </w:tc>
              <w:tc>
                <w:tcPr>
                  <w:tcW w:w="1418" w:type="dxa"/>
                  <w:vMerge/>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p>
              </w:tc>
              <w:tc>
                <w:tcPr>
                  <w:tcW w:w="2625" w:type="dxa"/>
                  <w:vMerge/>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p>
              </w:tc>
            </w:tr>
            <w:tr w:rsidR="00621C7B" w:rsidTr="00FC6388">
              <w:trPr>
                <w:trHeight w:val="363"/>
              </w:trPr>
              <w:tc>
                <w:tcPr>
                  <w:tcW w:w="709" w:type="dxa"/>
                  <w:vMerge w:val="restart"/>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주식</w:t>
                  </w:r>
                </w:p>
              </w:tc>
              <w:tc>
                <w:tcPr>
                  <w:tcW w:w="851" w:type="dxa"/>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한국</w:t>
                  </w:r>
                </w:p>
              </w:tc>
              <w:tc>
                <w:tcPr>
                  <w:tcW w:w="1134" w:type="dxa"/>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~3</w:t>
                  </w:r>
                  <w:r w:rsidR="00621C7B" w:rsidRPr="00D14262">
                    <w:rPr>
                      <w:rFonts w:ascii="나눔바른고딕" w:eastAsia="나눔바른고딕" w:hAnsi="나눔바른고딕" w:hint="eastAsia"/>
                      <w:bCs/>
                      <w:color w:val="auto"/>
                      <w:sz w:val="20"/>
                      <w:szCs w:val="20"/>
                    </w:rPr>
                    <w:t>0%</w:t>
                  </w:r>
                </w:p>
              </w:tc>
              <w:tc>
                <w:tcPr>
                  <w:tcW w:w="1134" w:type="dxa"/>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~3</w:t>
                  </w:r>
                  <w:r w:rsidR="00621C7B" w:rsidRPr="00D14262">
                    <w:rPr>
                      <w:rFonts w:ascii="나눔바른고딕" w:eastAsia="나눔바른고딕" w:hAnsi="나눔바른고딕" w:hint="eastAsia"/>
                      <w:bCs/>
                      <w:color w:val="auto"/>
                      <w:sz w:val="20"/>
                      <w:szCs w:val="20"/>
                    </w:rPr>
                    <w:t>0%</w:t>
                  </w:r>
                </w:p>
              </w:tc>
              <w:tc>
                <w:tcPr>
                  <w:tcW w:w="1417" w:type="dxa"/>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~6</w:t>
                  </w:r>
                  <w:r w:rsidR="00621C7B" w:rsidRPr="00D14262">
                    <w:rPr>
                      <w:rFonts w:ascii="나눔바른고딕" w:eastAsia="나눔바른고딕" w:hAnsi="나눔바른고딕" w:hint="eastAsia"/>
                      <w:bCs/>
                      <w:color w:val="auto"/>
                      <w:sz w:val="20"/>
                      <w:szCs w:val="20"/>
                    </w:rPr>
                    <w:t>0%</w:t>
                  </w:r>
                </w:p>
              </w:tc>
              <w:tc>
                <w:tcPr>
                  <w:tcW w:w="1418" w:type="dxa"/>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-20%~</w:t>
                  </w:r>
                  <w:r w:rsidR="00E32EFF">
                    <w:rPr>
                      <w:rFonts w:ascii="나눔바른고딕" w:eastAsia="나눔바른고딕" w:hAnsi="나눔바른고딕" w:hint="eastAsia"/>
                      <w:bCs/>
                      <w:color w:val="auto"/>
                      <w:sz w:val="20"/>
                      <w:szCs w:val="20"/>
                    </w:rPr>
                    <w:t>+</w:t>
                  </w:r>
                  <w:r w:rsidRPr="00D14262">
                    <w:rPr>
                      <w:rFonts w:ascii="나눔바른고딕" w:eastAsia="나눔바른고딕" w:hAnsi="나눔바른고딕" w:hint="eastAsia"/>
                      <w:bCs/>
                      <w:color w:val="auto"/>
                      <w:sz w:val="20"/>
                      <w:szCs w:val="20"/>
                    </w:rPr>
                    <w:t>20%</w:t>
                  </w:r>
                </w:p>
              </w:tc>
              <w:tc>
                <w:tcPr>
                  <w:tcW w:w="2625" w:type="dxa"/>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현물 거래</w:t>
                  </w:r>
                </w:p>
              </w:tc>
            </w:tr>
            <w:tr w:rsidR="00621C7B" w:rsidTr="00FC6388">
              <w:trPr>
                <w:trHeight w:val="348"/>
              </w:trPr>
              <w:tc>
                <w:tcPr>
                  <w:tcW w:w="709" w:type="dxa"/>
                  <w:vMerge/>
                  <w:tcBorders>
                    <w:bottom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p>
              </w:tc>
              <w:tc>
                <w:tcPr>
                  <w:tcW w:w="851" w:type="dxa"/>
                  <w:tcBorders>
                    <w:bottom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아시아</w:t>
                  </w:r>
                </w:p>
              </w:tc>
              <w:tc>
                <w:tcPr>
                  <w:tcW w:w="1134" w:type="dxa"/>
                  <w:tcBorders>
                    <w:bottom w:val="double" w:sz="4" w:space="0" w:color="auto"/>
                  </w:tcBorders>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~10</w:t>
                  </w:r>
                  <w:r w:rsidR="00621C7B" w:rsidRPr="00D14262">
                    <w:rPr>
                      <w:rFonts w:ascii="나눔바른고딕" w:eastAsia="나눔바른고딕" w:hAnsi="나눔바른고딕" w:hint="eastAsia"/>
                      <w:bCs/>
                      <w:color w:val="auto"/>
                      <w:sz w:val="20"/>
                      <w:szCs w:val="20"/>
                    </w:rPr>
                    <w:t>0%</w:t>
                  </w:r>
                </w:p>
              </w:tc>
              <w:tc>
                <w:tcPr>
                  <w:tcW w:w="1134" w:type="dxa"/>
                  <w:tcBorders>
                    <w:bottom w:val="double" w:sz="4" w:space="0" w:color="auto"/>
                  </w:tcBorders>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~10</w:t>
                  </w:r>
                  <w:r w:rsidR="00621C7B" w:rsidRPr="00D14262">
                    <w:rPr>
                      <w:rFonts w:ascii="나눔바른고딕" w:eastAsia="나눔바른고딕" w:hAnsi="나눔바른고딕" w:hint="eastAsia"/>
                      <w:bCs/>
                      <w:color w:val="auto"/>
                      <w:sz w:val="20"/>
                      <w:szCs w:val="20"/>
                    </w:rPr>
                    <w:t>0%</w:t>
                  </w:r>
                </w:p>
              </w:tc>
              <w:tc>
                <w:tcPr>
                  <w:tcW w:w="1417" w:type="dxa"/>
                  <w:tcBorders>
                    <w:bottom w:val="double" w:sz="4" w:space="0" w:color="auto"/>
                  </w:tcBorders>
                  <w:shd w:val="clear" w:color="auto" w:fill="auto"/>
                  <w:vAlign w:val="center"/>
                </w:tcPr>
                <w:p w:rsidR="00621C7B" w:rsidRPr="00D14262" w:rsidRDefault="006464BD" w:rsidP="00FC6388">
                  <w:pPr>
                    <w:pStyle w:val="ab"/>
                    <w:wordWrap w:val="0"/>
                    <w:spacing w:line="300" w:lineRule="atLeast"/>
                    <w:jc w:val="right"/>
                    <w:rPr>
                      <w:rFonts w:ascii="나눔바른고딕" w:eastAsia="나눔바른고딕" w:hAnsi="나눔바른고딕"/>
                      <w:bCs/>
                      <w:color w:val="auto"/>
                      <w:sz w:val="20"/>
                      <w:szCs w:val="20"/>
                    </w:rPr>
                  </w:pPr>
                  <w:r>
                    <w:rPr>
                      <w:rFonts w:ascii="나눔바른고딕" w:eastAsia="나눔바른고딕" w:hAnsi="나눔바른고딕" w:hint="eastAsia"/>
                      <w:bCs/>
                      <w:color w:val="auto"/>
                      <w:sz w:val="20"/>
                      <w:szCs w:val="20"/>
                    </w:rPr>
                    <w:t>~2</w:t>
                  </w:r>
                  <w:r w:rsidR="00621C7B" w:rsidRPr="00D14262">
                    <w:rPr>
                      <w:rFonts w:ascii="나눔바른고딕" w:eastAsia="나눔바른고딕" w:hAnsi="나눔바른고딕" w:hint="eastAsia"/>
                      <w:bCs/>
                      <w:color w:val="auto"/>
                      <w:sz w:val="20"/>
                      <w:szCs w:val="20"/>
                    </w:rPr>
                    <w:t>00%</w:t>
                  </w:r>
                </w:p>
              </w:tc>
              <w:tc>
                <w:tcPr>
                  <w:tcW w:w="1418" w:type="dxa"/>
                  <w:tcBorders>
                    <w:bottom w:val="double" w:sz="4"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-20%~</w:t>
                  </w:r>
                  <w:r w:rsidR="00E32EFF">
                    <w:rPr>
                      <w:rFonts w:ascii="나눔바른고딕" w:eastAsia="나눔바른고딕" w:hAnsi="나눔바른고딕" w:hint="eastAsia"/>
                      <w:bCs/>
                      <w:color w:val="auto"/>
                      <w:sz w:val="20"/>
                      <w:szCs w:val="20"/>
                    </w:rPr>
                    <w:t>+</w:t>
                  </w:r>
                  <w:r w:rsidRPr="00D14262">
                    <w:rPr>
                      <w:rFonts w:ascii="나눔바른고딕" w:eastAsia="나눔바른고딕" w:hAnsi="나눔바른고딕" w:hint="eastAsia"/>
                      <w:bCs/>
                      <w:color w:val="auto"/>
                      <w:sz w:val="20"/>
                      <w:szCs w:val="20"/>
                    </w:rPr>
                    <w:t>20%</w:t>
                  </w:r>
                </w:p>
              </w:tc>
              <w:tc>
                <w:tcPr>
                  <w:tcW w:w="2625" w:type="dxa"/>
                  <w:tcBorders>
                    <w:bottom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스왑 거래</w:t>
                  </w:r>
                </w:p>
              </w:tc>
            </w:tr>
            <w:tr w:rsidR="00621C7B" w:rsidTr="00FC6388">
              <w:trPr>
                <w:trHeight w:val="348"/>
              </w:trPr>
              <w:tc>
                <w:tcPr>
                  <w:tcW w:w="1560" w:type="dxa"/>
                  <w:gridSpan w:val="2"/>
                  <w:tcBorders>
                    <w:top w:val="double" w:sz="4" w:space="0" w:color="auto"/>
                    <w:bottom w:val="double" w:sz="4" w:space="0" w:color="auto"/>
                  </w:tcBorders>
                  <w:shd w:val="clear" w:color="auto" w:fill="D9D9D9"/>
                </w:tcPr>
                <w:p w:rsidR="00621C7B" w:rsidRPr="00D14262" w:rsidRDefault="00621C7B" w:rsidP="00FC6388">
                  <w:pPr>
                    <w:pStyle w:val="ab"/>
                    <w:wordWrap w:val="0"/>
                    <w:spacing w:line="300" w:lineRule="atLeast"/>
                    <w:rPr>
                      <w:rFonts w:ascii="나눔바른고딕" w:eastAsia="나눔바른고딕" w:hAnsi="나눔바른고딕"/>
                      <w:b/>
                      <w:bCs/>
                      <w:color w:val="auto"/>
                      <w:sz w:val="20"/>
                      <w:szCs w:val="20"/>
                    </w:rPr>
                  </w:pPr>
                  <w:r>
                    <w:rPr>
                      <w:rFonts w:ascii="나눔바른고딕" w:eastAsia="나눔바른고딕" w:hAnsi="나눔바른고딕" w:hint="eastAsia"/>
                      <w:b/>
                      <w:bCs/>
                      <w:color w:val="auto"/>
                      <w:sz w:val="20"/>
                      <w:szCs w:val="20"/>
                    </w:rPr>
                    <w:t>주식투자비중</w:t>
                  </w:r>
                </w:p>
              </w:tc>
              <w:tc>
                <w:tcPr>
                  <w:tcW w:w="1134" w:type="dxa"/>
                  <w:tcBorders>
                    <w:top w:val="double" w:sz="4" w:space="0" w:color="auto"/>
                    <w:bottom w:val="double" w:sz="4" w:space="0" w:color="auto"/>
                  </w:tcBorders>
                  <w:shd w:val="clear" w:color="auto" w:fill="D9D9D9"/>
                  <w:vAlign w:val="center"/>
                </w:tcPr>
                <w:p w:rsidR="00621C7B" w:rsidRPr="00D14262" w:rsidRDefault="006464BD" w:rsidP="00FC6388">
                  <w:pPr>
                    <w:pStyle w:val="ab"/>
                    <w:wordWrap w:val="0"/>
                    <w:spacing w:line="300" w:lineRule="atLeast"/>
                    <w:jc w:val="right"/>
                    <w:rPr>
                      <w:rFonts w:ascii="나눔바른고딕" w:eastAsia="나눔바른고딕" w:hAnsi="나눔바른고딕"/>
                      <w:b/>
                      <w:bCs/>
                      <w:color w:val="auto"/>
                      <w:sz w:val="20"/>
                      <w:szCs w:val="20"/>
                    </w:rPr>
                  </w:pPr>
                  <w:r>
                    <w:rPr>
                      <w:rFonts w:ascii="나눔바른고딕" w:eastAsia="나눔바른고딕" w:hAnsi="나눔바른고딕" w:hint="eastAsia"/>
                      <w:b/>
                      <w:bCs/>
                      <w:color w:val="auto"/>
                      <w:sz w:val="20"/>
                      <w:szCs w:val="20"/>
                    </w:rPr>
                    <w:t>~130</w:t>
                  </w:r>
                  <w:r w:rsidR="00621C7B" w:rsidRPr="00D14262">
                    <w:rPr>
                      <w:rFonts w:ascii="나눔바른고딕" w:eastAsia="나눔바른고딕" w:hAnsi="나눔바른고딕" w:hint="eastAsia"/>
                      <w:b/>
                      <w:bCs/>
                      <w:color w:val="auto"/>
                      <w:sz w:val="20"/>
                      <w:szCs w:val="20"/>
                    </w:rPr>
                    <w:t>%</w:t>
                  </w:r>
                </w:p>
              </w:tc>
              <w:tc>
                <w:tcPr>
                  <w:tcW w:w="1134" w:type="dxa"/>
                  <w:tcBorders>
                    <w:top w:val="double" w:sz="4" w:space="0" w:color="auto"/>
                    <w:bottom w:val="double" w:sz="4" w:space="0" w:color="auto"/>
                  </w:tcBorders>
                  <w:shd w:val="clear" w:color="auto" w:fill="D9D9D9"/>
                  <w:vAlign w:val="center"/>
                </w:tcPr>
                <w:p w:rsidR="00621C7B" w:rsidRPr="00D14262" w:rsidRDefault="006464BD" w:rsidP="00FC6388">
                  <w:pPr>
                    <w:pStyle w:val="ab"/>
                    <w:wordWrap w:val="0"/>
                    <w:spacing w:line="300" w:lineRule="atLeast"/>
                    <w:jc w:val="right"/>
                    <w:rPr>
                      <w:rFonts w:ascii="나눔바른고딕" w:eastAsia="나눔바른고딕" w:hAnsi="나눔바른고딕"/>
                      <w:b/>
                      <w:bCs/>
                      <w:color w:val="auto"/>
                      <w:sz w:val="20"/>
                      <w:szCs w:val="20"/>
                    </w:rPr>
                  </w:pPr>
                  <w:r>
                    <w:rPr>
                      <w:rFonts w:ascii="나눔바른고딕" w:eastAsia="나눔바른고딕" w:hAnsi="나눔바른고딕" w:hint="eastAsia"/>
                      <w:b/>
                      <w:bCs/>
                      <w:color w:val="auto"/>
                      <w:sz w:val="20"/>
                      <w:szCs w:val="20"/>
                    </w:rPr>
                    <w:t>~130</w:t>
                  </w:r>
                  <w:r w:rsidR="00621C7B" w:rsidRPr="00D14262">
                    <w:rPr>
                      <w:rFonts w:ascii="나눔바른고딕" w:eastAsia="나눔바른고딕" w:hAnsi="나눔바른고딕" w:hint="eastAsia"/>
                      <w:b/>
                      <w:bCs/>
                      <w:color w:val="auto"/>
                      <w:sz w:val="20"/>
                      <w:szCs w:val="20"/>
                    </w:rPr>
                    <w:t>%</w:t>
                  </w:r>
                </w:p>
              </w:tc>
              <w:tc>
                <w:tcPr>
                  <w:tcW w:w="1417" w:type="dxa"/>
                  <w:tcBorders>
                    <w:top w:val="double" w:sz="4" w:space="0" w:color="auto"/>
                    <w:bottom w:val="double" w:sz="4" w:space="0" w:color="auto"/>
                  </w:tcBorders>
                  <w:shd w:val="clear" w:color="auto" w:fill="D9D9D9"/>
                  <w:vAlign w:val="center"/>
                </w:tcPr>
                <w:p w:rsidR="00621C7B" w:rsidRPr="00D14262" w:rsidRDefault="00E32EFF" w:rsidP="00B67739">
                  <w:pPr>
                    <w:pStyle w:val="ab"/>
                    <w:wordWrap w:val="0"/>
                    <w:spacing w:line="300" w:lineRule="atLeast"/>
                    <w:jc w:val="right"/>
                    <w:rPr>
                      <w:rFonts w:ascii="나눔바른고딕" w:eastAsia="나눔바른고딕" w:hAnsi="나눔바른고딕"/>
                      <w:b/>
                      <w:bCs/>
                      <w:color w:val="auto"/>
                      <w:sz w:val="20"/>
                      <w:szCs w:val="20"/>
                    </w:rPr>
                  </w:pPr>
                  <w:r>
                    <w:rPr>
                      <w:rFonts w:ascii="나눔바른고딕" w:eastAsia="나눔바른고딕" w:hAnsi="나눔바른고딕" w:hint="eastAsia"/>
                      <w:b/>
                      <w:bCs/>
                      <w:color w:val="auto"/>
                      <w:sz w:val="20"/>
                      <w:szCs w:val="20"/>
                    </w:rPr>
                    <w:t>9</w:t>
                  </w:r>
                  <w:r w:rsidR="006464BD">
                    <w:rPr>
                      <w:rFonts w:ascii="나눔바른고딕" w:eastAsia="나눔바른고딕" w:hAnsi="나눔바른고딕" w:hint="eastAsia"/>
                      <w:b/>
                      <w:bCs/>
                      <w:color w:val="auto"/>
                      <w:sz w:val="20"/>
                      <w:szCs w:val="20"/>
                    </w:rPr>
                    <w:t>0~260</w:t>
                  </w:r>
                  <w:r w:rsidR="00621C7B" w:rsidRPr="00D14262">
                    <w:rPr>
                      <w:rFonts w:ascii="나눔바른고딕" w:eastAsia="나눔바른고딕" w:hAnsi="나눔바른고딕" w:hint="eastAsia"/>
                      <w:b/>
                      <w:bCs/>
                      <w:color w:val="auto"/>
                      <w:sz w:val="20"/>
                      <w:szCs w:val="20"/>
                    </w:rPr>
                    <w:t>%</w:t>
                  </w:r>
                </w:p>
              </w:tc>
              <w:tc>
                <w:tcPr>
                  <w:tcW w:w="1418" w:type="dxa"/>
                  <w:tcBorders>
                    <w:top w:val="double" w:sz="4" w:space="0" w:color="auto"/>
                    <w:bottom w:val="double" w:sz="4" w:space="0" w:color="auto"/>
                  </w:tcBorders>
                  <w:shd w:val="clear" w:color="auto" w:fill="D9D9D9"/>
                  <w:vAlign w:val="center"/>
                </w:tcPr>
                <w:p w:rsidR="00621C7B" w:rsidRPr="00D14262" w:rsidRDefault="00621C7B" w:rsidP="00FC6388">
                  <w:pPr>
                    <w:pStyle w:val="ab"/>
                    <w:wordWrap w:val="0"/>
                    <w:spacing w:line="300" w:lineRule="atLeast"/>
                    <w:jc w:val="right"/>
                    <w:rPr>
                      <w:rFonts w:ascii="나눔바른고딕" w:eastAsia="나눔바른고딕" w:hAnsi="나눔바른고딕"/>
                      <w:b/>
                      <w:bCs/>
                      <w:color w:val="auto"/>
                      <w:sz w:val="20"/>
                      <w:szCs w:val="20"/>
                    </w:rPr>
                  </w:pPr>
                  <w:r w:rsidRPr="00D14262">
                    <w:rPr>
                      <w:rFonts w:ascii="나눔바른고딕" w:eastAsia="나눔바른고딕" w:hAnsi="나눔바른고딕" w:hint="eastAsia"/>
                      <w:b/>
                      <w:bCs/>
                      <w:color w:val="auto"/>
                      <w:sz w:val="20"/>
                      <w:szCs w:val="20"/>
                    </w:rPr>
                    <w:t>-30%~+30%</w:t>
                  </w:r>
                </w:p>
              </w:tc>
              <w:tc>
                <w:tcPr>
                  <w:tcW w:w="2625" w:type="dxa"/>
                  <w:tcBorders>
                    <w:top w:val="double" w:sz="4" w:space="0" w:color="auto"/>
                    <w:bottom w:val="double" w:sz="4" w:space="0" w:color="auto"/>
                  </w:tcBorders>
                  <w:shd w:val="clear" w:color="auto" w:fill="D9D9D9"/>
                </w:tcPr>
                <w:p w:rsidR="00621C7B" w:rsidRPr="00D14262" w:rsidRDefault="00621C7B" w:rsidP="00FC6388">
                  <w:pPr>
                    <w:pStyle w:val="ab"/>
                    <w:wordWrap w:val="0"/>
                    <w:spacing w:line="300" w:lineRule="atLeast"/>
                    <w:rPr>
                      <w:rFonts w:ascii="나눔바른고딕" w:eastAsia="나눔바른고딕" w:hAnsi="나눔바른고딕"/>
                      <w:b/>
                      <w:bCs/>
                      <w:color w:val="auto"/>
                      <w:sz w:val="20"/>
                      <w:szCs w:val="20"/>
                    </w:rPr>
                  </w:pPr>
                </w:p>
              </w:tc>
            </w:tr>
            <w:tr w:rsidR="00621C7B" w:rsidTr="00FC6388">
              <w:tc>
                <w:tcPr>
                  <w:tcW w:w="709" w:type="dxa"/>
                  <w:vMerge w:val="restart"/>
                  <w:tcBorders>
                    <w:top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채권</w:t>
                  </w:r>
                </w:p>
              </w:tc>
              <w:tc>
                <w:tcPr>
                  <w:tcW w:w="851" w:type="dxa"/>
                  <w:tcBorders>
                    <w:top w:val="double" w:sz="4" w:space="0" w:color="auto"/>
                    <w:bottom w:val="single" w:sz="2" w:space="0" w:color="auto"/>
                  </w:tcBorders>
                  <w:shd w:val="clear" w:color="auto" w:fill="auto"/>
                  <w:vAlign w:val="center"/>
                </w:tcPr>
                <w:p w:rsidR="00621C7B" w:rsidRPr="00D14262" w:rsidRDefault="00621C7B" w:rsidP="00FC6388">
                  <w:pPr>
                    <w:pStyle w:val="ab"/>
                    <w:wordWrap w:val="0"/>
                    <w:spacing w:line="300" w:lineRule="atLeast"/>
                    <w:jc w:val="both"/>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한국</w:t>
                  </w:r>
                </w:p>
              </w:tc>
              <w:tc>
                <w:tcPr>
                  <w:tcW w:w="1134" w:type="dxa"/>
                  <w:tcBorders>
                    <w:top w:val="double" w:sz="4" w:space="0" w:color="auto"/>
                    <w:bottom w:val="single" w:sz="2" w:space="0" w:color="auto"/>
                  </w:tcBorders>
                  <w:shd w:val="clear" w:color="auto" w:fill="auto"/>
                  <w:vAlign w:val="center"/>
                </w:tcPr>
                <w:p w:rsidR="00621C7B" w:rsidRPr="00D14262" w:rsidRDefault="00621C7B" w:rsidP="00FC6388">
                  <w:pPr>
                    <w:pStyle w:val="ab"/>
                    <w:wordWrap w:val="0"/>
                    <w:spacing w:line="300" w:lineRule="atLeast"/>
                    <w:ind w:leftChars="-54" w:left="-1" w:hangingChars="60" w:hanging="107"/>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~70%</w:t>
                  </w:r>
                </w:p>
              </w:tc>
              <w:tc>
                <w:tcPr>
                  <w:tcW w:w="1134" w:type="dxa"/>
                  <w:tcBorders>
                    <w:top w:val="double" w:sz="4" w:space="0" w:color="auto"/>
                    <w:bottom w:val="single" w:sz="2"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7" w:type="dxa"/>
                  <w:tcBorders>
                    <w:top w:val="double" w:sz="4" w:space="0" w:color="auto"/>
                    <w:bottom w:val="single" w:sz="2"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8" w:type="dxa"/>
                  <w:tcBorders>
                    <w:top w:val="double" w:sz="4" w:space="0" w:color="auto"/>
                    <w:bottom w:val="single" w:sz="2"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2625" w:type="dxa"/>
                  <w:vMerge w:val="restart"/>
                  <w:tcBorders>
                    <w:top w:val="double" w:sz="4" w:space="0" w:color="auto"/>
                  </w:tcBorders>
                  <w:shd w:val="clear" w:color="auto" w:fill="auto"/>
                </w:tcPr>
                <w:p w:rsidR="00621C7B" w:rsidRPr="00D14262" w:rsidRDefault="00621C7B" w:rsidP="00FC6388">
                  <w:pPr>
                    <w:pStyle w:val="ab"/>
                    <w:wordWrap w:val="0"/>
                    <w:spacing w:line="240" w:lineRule="exac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 xml:space="preserve">주식 매입 및 스왑 거래의 </w:t>
                  </w:r>
                </w:p>
                <w:p w:rsidR="00621C7B" w:rsidRDefault="00621C7B" w:rsidP="00FC6388">
                  <w:pPr>
                    <w:pStyle w:val="ab"/>
                    <w:wordWrap w:val="0"/>
                    <w:spacing w:line="240" w:lineRule="exac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 xml:space="preserve">증거금을 제외한 현금을 </w:t>
                  </w:r>
                </w:p>
                <w:p w:rsidR="00621C7B" w:rsidRPr="00D14262" w:rsidRDefault="00621C7B" w:rsidP="00FC6388">
                  <w:pPr>
                    <w:pStyle w:val="ab"/>
                    <w:wordWrap w:val="0"/>
                    <w:spacing w:line="240" w:lineRule="exac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채권으로 운용</w:t>
                  </w:r>
                </w:p>
              </w:tc>
            </w:tr>
            <w:tr w:rsidR="00621C7B" w:rsidTr="00FC6388">
              <w:tc>
                <w:tcPr>
                  <w:tcW w:w="709" w:type="dxa"/>
                  <w:vMerge/>
                  <w:tcBorders>
                    <w:bottom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p>
              </w:tc>
              <w:tc>
                <w:tcPr>
                  <w:tcW w:w="851" w:type="dxa"/>
                  <w:tcBorders>
                    <w:top w:val="single" w:sz="2" w:space="0" w:color="auto"/>
                    <w:bottom w:val="double" w:sz="4" w:space="0" w:color="auto"/>
                  </w:tcBorders>
                  <w:shd w:val="clear" w:color="auto" w:fill="auto"/>
                  <w:vAlign w:val="center"/>
                </w:tcPr>
                <w:p w:rsidR="00621C7B" w:rsidRPr="00D14262" w:rsidRDefault="00621C7B" w:rsidP="00FC6388">
                  <w:pPr>
                    <w:pStyle w:val="ab"/>
                    <w:wordWrap w:val="0"/>
                    <w:spacing w:line="300" w:lineRule="atLeast"/>
                    <w:jc w:val="both"/>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아시아</w:t>
                  </w:r>
                </w:p>
              </w:tc>
              <w:tc>
                <w:tcPr>
                  <w:tcW w:w="1134" w:type="dxa"/>
                  <w:tcBorders>
                    <w:top w:val="single" w:sz="2" w:space="0" w:color="auto"/>
                    <w:bottom w:val="double" w:sz="4" w:space="0" w:color="auto"/>
                  </w:tcBorders>
                  <w:shd w:val="clear" w:color="auto" w:fill="auto"/>
                  <w:vAlign w:val="center"/>
                </w:tcPr>
                <w:p w:rsidR="00621C7B" w:rsidRPr="00D14262" w:rsidRDefault="00621C7B" w:rsidP="00FC6388">
                  <w:pPr>
                    <w:pStyle w:val="ab"/>
                    <w:wordWrap w:val="0"/>
                    <w:spacing w:line="300" w:lineRule="atLeast"/>
                    <w:ind w:leftChars="-54" w:left="-1" w:hangingChars="60" w:hanging="107"/>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~20%</w:t>
                  </w:r>
                </w:p>
              </w:tc>
              <w:tc>
                <w:tcPr>
                  <w:tcW w:w="1134" w:type="dxa"/>
                  <w:tcBorders>
                    <w:top w:val="single" w:sz="2" w:space="0" w:color="auto"/>
                    <w:bottom w:val="double" w:sz="4"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7" w:type="dxa"/>
                  <w:tcBorders>
                    <w:top w:val="single" w:sz="2" w:space="0" w:color="auto"/>
                    <w:bottom w:val="double" w:sz="4"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8" w:type="dxa"/>
                  <w:tcBorders>
                    <w:top w:val="single" w:sz="2" w:space="0" w:color="auto"/>
                    <w:bottom w:val="double" w:sz="4" w:space="0" w:color="auto"/>
                  </w:tcBorders>
                  <w:shd w:val="clear" w:color="auto" w:fill="auto"/>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2625" w:type="dxa"/>
                  <w:vMerge/>
                  <w:tcBorders>
                    <w:bottom w:val="double" w:sz="4" w:space="0" w:color="auto"/>
                  </w:tcBorders>
                  <w:shd w:val="clear" w:color="auto" w:fill="auto"/>
                </w:tcPr>
                <w:p w:rsidR="00621C7B" w:rsidRPr="00D14262" w:rsidRDefault="00621C7B" w:rsidP="00FC6388">
                  <w:pPr>
                    <w:pStyle w:val="ab"/>
                    <w:wordWrap w:val="0"/>
                    <w:spacing w:line="300" w:lineRule="atLeast"/>
                    <w:rPr>
                      <w:rFonts w:ascii="나눔바른고딕" w:eastAsia="나눔바른고딕" w:hAnsi="나눔바른고딕"/>
                      <w:bCs/>
                      <w:color w:val="auto"/>
                      <w:sz w:val="20"/>
                      <w:szCs w:val="20"/>
                    </w:rPr>
                  </w:pPr>
                </w:p>
              </w:tc>
            </w:tr>
            <w:tr w:rsidR="00621C7B" w:rsidTr="00FC6388">
              <w:tc>
                <w:tcPr>
                  <w:tcW w:w="1560" w:type="dxa"/>
                  <w:gridSpan w:val="2"/>
                  <w:tcBorders>
                    <w:top w:val="double" w:sz="4" w:space="0" w:color="auto"/>
                    <w:bottom w:val="double" w:sz="4" w:space="0" w:color="auto"/>
                  </w:tcBorders>
                  <w:shd w:val="clear" w:color="auto" w:fill="D9D9D9" w:themeFill="background1" w:themeFillShade="D9"/>
                </w:tcPr>
                <w:p w:rsidR="00621C7B" w:rsidRPr="00E84E35" w:rsidRDefault="00621C7B" w:rsidP="00FC6388">
                  <w:pPr>
                    <w:pStyle w:val="ab"/>
                    <w:wordWrap w:val="0"/>
                    <w:spacing w:line="300" w:lineRule="atLeast"/>
                    <w:jc w:val="both"/>
                    <w:rPr>
                      <w:rFonts w:ascii="나눔바른고딕" w:eastAsia="나눔바른고딕" w:hAnsi="나눔바른고딕"/>
                      <w:b/>
                      <w:bCs/>
                      <w:color w:val="auto"/>
                      <w:sz w:val="20"/>
                      <w:szCs w:val="20"/>
                    </w:rPr>
                  </w:pPr>
                  <w:r w:rsidRPr="00E84E35">
                    <w:rPr>
                      <w:rFonts w:ascii="나눔바른고딕" w:eastAsia="나눔바른고딕" w:hAnsi="나눔바른고딕" w:hint="eastAsia"/>
                      <w:b/>
                      <w:bCs/>
                      <w:color w:val="auto"/>
                      <w:sz w:val="20"/>
                      <w:szCs w:val="20"/>
                    </w:rPr>
                    <w:t>채권투자비중</w:t>
                  </w:r>
                </w:p>
              </w:tc>
              <w:tc>
                <w:tcPr>
                  <w:tcW w:w="1134" w:type="dxa"/>
                  <w:tcBorders>
                    <w:top w:val="double" w:sz="4" w:space="0" w:color="auto"/>
                    <w:bottom w:val="double" w:sz="4" w:space="0" w:color="auto"/>
                  </w:tcBorders>
                  <w:shd w:val="clear" w:color="auto" w:fill="D9D9D9" w:themeFill="background1" w:themeFillShade="D9"/>
                  <w:vAlign w:val="center"/>
                </w:tcPr>
                <w:p w:rsidR="00621C7B" w:rsidRPr="00E84E35" w:rsidRDefault="00621C7B" w:rsidP="00FC6388">
                  <w:pPr>
                    <w:pStyle w:val="ab"/>
                    <w:wordWrap w:val="0"/>
                    <w:spacing w:line="300" w:lineRule="atLeast"/>
                    <w:ind w:leftChars="-54" w:left="-1" w:hangingChars="60" w:hanging="107"/>
                    <w:jc w:val="right"/>
                    <w:rPr>
                      <w:rFonts w:ascii="나눔바른고딕" w:eastAsia="나눔바른고딕" w:hAnsi="나눔바른고딕"/>
                      <w:b/>
                      <w:bCs/>
                      <w:color w:val="auto"/>
                      <w:sz w:val="20"/>
                      <w:szCs w:val="20"/>
                    </w:rPr>
                  </w:pPr>
                  <w:r w:rsidRPr="00E84E35">
                    <w:rPr>
                      <w:rFonts w:ascii="나눔바른고딕" w:eastAsia="나눔바른고딕" w:hAnsi="나눔바른고딕" w:hint="eastAsia"/>
                      <w:b/>
                      <w:bCs/>
                      <w:color w:val="auto"/>
                      <w:sz w:val="20"/>
                      <w:szCs w:val="20"/>
                    </w:rPr>
                    <w:t>~70%</w:t>
                  </w:r>
                </w:p>
              </w:tc>
              <w:tc>
                <w:tcPr>
                  <w:tcW w:w="1134" w:type="dxa"/>
                  <w:tcBorders>
                    <w:top w:val="double" w:sz="4" w:space="0" w:color="auto"/>
                    <w:bottom w:val="double" w:sz="4" w:space="0" w:color="auto"/>
                  </w:tcBorders>
                  <w:shd w:val="clear" w:color="auto" w:fill="D9D9D9" w:themeFill="background1" w:themeFillShade="D9"/>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7" w:type="dxa"/>
                  <w:tcBorders>
                    <w:top w:val="double" w:sz="4" w:space="0" w:color="auto"/>
                    <w:bottom w:val="double" w:sz="4" w:space="0" w:color="auto"/>
                  </w:tcBorders>
                  <w:shd w:val="clear" w:color="auto" w:fill="D9D9D9" w:themeFill="background1" w:themeFillShade="D9"/>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1418" w:type="dxa"/>
                  <w:tcBorders>
                    <w:top w:val="double" w:sz="4" w:space="0" w:color="auto"/>
                    <w:bottom w:val="double" w:sz="4" w:space="0" w:color="auto"/>
                  </w:tcBorders>
                  <w:shd w:val="clear" w:color="auto" w:fill="D9D9D9" w:themeFill="background1" w:themeFillShade="D9"/>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c>
                <w:tcPr>
                  <w:tcW w:w="2625" w:type="dxa"/>
                  <w:tcBorders>
                    <w:top w:val="double" w:sz="4" w:space="0" w:color="auto"/>
                    <w:bottom w:val="double" w:sz="4" w:space="0" w:color="auto"/>
                  </w:tcBorders>
                  <w:shd w:val="clear" w:color="auto" w:fill="D9D9D9" w:themeFill="background1" w:themeFillShade="D9"/>
                  <w:vAlign w:val="center"/>
                </w:tcPr>
                <w:p w:rsidR="00621C7B" w:rsidRPr="00D14262" w:rsidRDefault="00621C7B" w:rsidP="00FC6388">
                  <w:pPr>
                    <w:pStyle w:val="ab"/>
                    <w:wordWrap w:val="0"/>
                    <w:spacing w:line="300" w:lineRule="atLeast"/>
                    <w:jc w:val="right"/>
                    <w:rPr>
                      <w:rFonts w:ascii="나눔바른고딕" w:eastAsia="나눔바른고딕" w:hAnsi="나눔바른고딕"/>
                      <w:bCs/>
                      <w:color w:val="auto"/>
                      <w:sz w:val="20"/>
                      <w:szCs w:val="20"/>
                    </w:rPr>
                  </w:pPr>
                  <w:r w:rsidRPr="00D14262">
                    <w:rPr>
                      <w:rFonts w:ascii="나눔바른고딕" w:eastAsia="나눔바른고딕" w:hAnsi="나눔바른고딕" w:hint="eastAsia"/>
                      <w:bCs/>
                      <w:color w:val="auto"/>
                      <w:sz w:val="20"/>
                      <w:szCs w:val="20"/>
                    </w:rPr>
                    <w:t>-</w:t>
                  </w:r>
                </w:p>
              </w:tc>
            </w:tr>
          </w:tbl>
          <w:p w:rsidR="004054E1" w:rsidRPr="004054E1" w:rsidRDefault="004054E1" w:rsidP="004054E1">
            <w:pPr>
              <w:spacing w:line="240" w:lineRule="exact"/>
              <w:rPr>
                <w:rFonts w:ascii="나눔바른고딕" w:eastAsia="나눔바른고딕" w:hAnsi="나눔바른고딕"/>
                <w:b/>
                <w:bCs/>
                <w:szCs w:val="20"/>
              </w:rPr>
            </w:pPr>
            <w:r w:rsidRPr="004054E1">
              <w:rPr>
                <w:rFonts w:ascii="나눔바른고딕" w:eastAsia="나눔바른고딕" w:hAnsi="나눔바른고딕" w:hint="eastAsia"/>
                <w:b/>
                <w:bCs/>
                <w:szCs w:val="20"/>
              </w:rPr>
              <w:t>※ 상기의 투자비중은</w:t>
            </w:r>
            <w:r w:rsidR="0044161D">
              <w:rPr>
                <w:rFonts w:ascii="나눔바른고딕" w:eastAsia="나눔바른고딕" w:hAnsi="나눔바른고딕" w:hint="eastAsia"/>
                <w:b/>
                <w:bCs/>
                <w:szCs w:val="20"/>
              </w:rPr>
              <w:t xml:space="preserve"> 투자자의 이해를 돕기 위한 예시입니다.</w:t>
            </w:r>
            <w:r w:rsidRPr="004054E1">
              <w:rPr>
                <w:rFonts w:ascii="나눔바른고딕" w:eastAsia="나눔바른고딕" w:hAnsi="나눔바른고딕" w:hint="eastAsia"/>
                <w:b/>
                <w:bCs/>
                <w:szCs w:val="20"/>
              </w:rPr>
              <w:t xml:space="preserve"> 작성 시점 현재의 시장상황 등을 고려하여 작성되</w:t>
            </w:r>
            <w:r w:rsidR="00C43021">
              <w:rPr>
                <w:rFonts w:ascii="나눔바른고딕" w:eastAsia="나눔바른고딕" w:hAnsi="나눔바른고딕" w:hint="eastAsia"/>
                <w:b/>
                <w:bCs/>
                <w:szCs w:val="20"/>
              </w:rPr>
              <w:t>었으나</w:t>
            </w:r>
            <w:r w:rsidRPr="004054E1">
              <w:rPr>
                <w:rFonts w:ascii="나눔바른고딕" w:eastAsia="나눔바른고딕" w:hAnsi="나눔바른고딕" w:hint="eastAsia"/>
                <w:b/>
                <w:bCs/>
                <w:szCs w:val="20"/>
              </w:rPr>
              <w:t>, 펀드규모, 시장상황</w:t>
            </w:r>
            <w:r w:rsidR="001D0AF4">
              <w:rPr>
                <w:rFonts w:ascii="나눔바른고딕" w:eastAsia="나눔바른고딕" w:hAnsi="나눔바른고딕" w:hint="eastAsia"/>
                <w:b/>
                <w:bCs/>
                <w:szCs w:val="20"/>
              </w:rPr>
              <w:t>의 변동 또는 기타 사정</w:t>
            </w:r>
            <w:r w:rsidRPr="004054E1">
              <w:rPr>
                <w:rFonts w:ascii="나눔바른고딕" w:eastAsia="나눔바른고딕" w:hAnsi="나눔바른고딕" w:hint="eastAsia"/>
                <w:b/>
                <w:bCs/>
                <w:szCs w:val="20"/>
              </w:rPr>
              <w:t xml:space="preserve"> 등에 따라 운용 과정에서 변경될 수 있습니다</w:t>
            </w:r>
            <w:r w:rsidR="002D38DA">
              <w:rPr>
                <w:rFonts w:ascii="나눔바른고딕" w:eastAsia="나눔바른고딕" w:hAnsi="나눔바른고딕" w:hint="eastAsia"/>
                <w:b/>
                <w:bCs/>
                <w:szCs w:val="20"/>
              </w:rPr>
              <w:t>.</w:t>
            </w:r>
          </w:p>
          <w:p w:rsidR="004B0C72" w:rsidRDefault="004B0C72" w:rsidP="00A92E62">
            <w:pPr>
              <w:spacing w:line="240" w:lineRule="exact"/>
              <w:rPr>
                <w:rFonts w:ascii="나눔바른고딕" w:eastAsia="나눔바른고딕" w:hAnsi="나눔바른고딕"/>
                <w:bCs/>
                <w:color w:val="FFFFFF" w:themeColor="background1"/>
                <w:szCs w:val="20"/>
              </w:rPr>
            </w:pPr>
          </w:p>
          <w:p w:rsidR="00C15442" w:rsidRPr="004B0C72" w:rsidRDefault="00C15442" w:rsidP="00C15442">
            <w:pPr>
              <w:spacing w:line="260" w:lineRule="exact"/>
              <w:rPr>
                <w:rFonts w:ascii="나눔바른고딕" w:eastAsia="나눔바른고딕" w:hAnsi="나눔바른고딕"/>
                <w:bCs/>
                <w:color w:val="000000"/>
                <w:szCs w:val="20"/>
              </w:rPr>
            </w:pPr>
            <w:r w:rsidRPr="004B0C72">
              <w:rPr>
                <w:rFonts w:ascii="나눔바른고딕" w:eastAsia="나눔바른고딕" w:hAnsi="나눔바른고딕" w:hint="eastAsia"/>
                <w:bCs/>
                <w:szCs w:val="20"/>
              </w:rPr>
              <w:t>미국달러화 대비</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원화</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환산가치의</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하락위험을</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회피하기</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위해</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투자신탁의</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미국달러화 표시자산</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전체</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또는</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일부에</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대해 환헤지를 실행할 계획입니다. 따라서 환율이</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하락</w:t>
            </w:r>
            <w:r w:rsidRPr="004B0C72">
              <w:rPr>
                <w:rFonts w:ascii="나눔바른고딕" w:eastAsia="나눔바른고딕" w:hAnsi="나눔바른고딕"/>
                <w:bCs/>
                <w:szCs w:val="20"/>
              </w:rPr>
              <w:t>(</w:t>
            </w:r>
            <w:r w:rsidRPr="004B0C72">
              <w:rPr>
                <w:rFonts w:ascii="나눔바른고딕" w:eastAsia="나눔바른고딕" w:hAnsi="나눔바른고딕" w:hint="eastAsia"/>
                <w:bCs/>
                <w:szCs w:val="20"/>
              </w:rPr>
              <w:t>외화대비</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원화가치</w:t>
            </w:r>
            <w:r w:rsidRPr="004B0C72">
              <w:rPr>
                <w:rFonts w:ascii="나눔바른고딕" w:eastAsia="나눔바른고딕" w:hAnsi="나눔바른고딕"/>
                <w:bCs/>
                <w:szCs w:val="20"/>
              </w:rPr>
              <w:t xml:space="preserve"> </w:t>
            </w:r>
            <w:r w:rsidRPr="004B0C72">
              <w:rPr>
                <w:rFonts w:ascii="나눔바른고딕" w:eastAsia="나눔바른고딕" w:hAnsi="나눔바른고딕" w:hint="eastAsia"/>
                <w:bCs/>
                <w:szCs w:val="20"/>
              </w:rPr>
              <w:t>상승</w:t>
            </w:r>
            <w:r w:rsidRPr="004B0C72">
              <w:rPr>
                <w:rFonts w:ascii="나눔바른고딕" w:eastAsia="나눔바른고딕" w:hAnsi="나눔바른고딕"/>
                <w:bCs/>
                <w:szCs w:val="20"/>
              </w:rPr>
              <w:t>)</w:t>
            </w:r>
            <w:r w:rsidRPr="004B0C72">
              <w:rPr>
                <w:rFonts w:ascii="나눔바른고딕" w:eastAsia="나눔바른고딕" w:hAnsi="나눔바른고딕" w:hint="eastAsia"/>
                <w:bCs/>
                <w:szCs w:val="20"/>
              </w:rPr>
              <w:t>할 경우, 환차손(환율 변동에 따른 손실)을 방지할 수 있으나 반대로 환율이 상승(원화대비 외화가치 상승)하는 경우에는 추가 이익의 기회가 상실될 수 있습니다.</w:t>
            </w:r>
            <w:r w:rsidRPr="004B0C72">
              <w:rPr>
                <w:rFonts w:ascii="나눔바른고딕" w:eastAsia="나눔바른고딕" w:hAnsi="나눔바른고딕" w:hint="eastAsia"/>
                <w:bCs/>
                <w:color w:val="000000"/>
                <w:szCs w:val="20"/>
              </w:rPr>
              <w:t xml:space="preserve"> </w:t>
            </w:r>
          </w:p>
          <w:p w:rsidR="00C15442" w:rsidRPr="004B0C72" w:rsidRDefault="00C15442" w:rsidP="00C15442">
            <w:pPr>
              <w:pStyle w:val="ab"/>
              <w:wordWrap w:val="0"/>
              <w:spacing w:line="280" w:lineRule="exact"/>
              <w:jc w:val="both"/>
              <w:rPr>
                <w:rFonts w:ascii="나눔바른고딕" w:eastAsia="나눔바른고딕" w:hAnsi="나눔바른고딕"/>
                <w:bCs/>
                <w:sz w:val="20"/>
                <w:szCs w:val="20"/>
              </w:rPr>
            </w:pPr>
            <w:r w:rsidRPr="004B0C72">
              <w:rPr>
                <w:rFonts w:ascii="나눔바른고딕" w:eastAsia="나눔바른고딕" w:hAnsi="나눔바른고딕" w:hint="eastAsia"/>
                <w:bCs/>
                <w:sz w:val="20"/>
                <w:szCs w:val="20"/>
              </w:rPr>
              <w:t>또한 달러를 제외한 이종통화표시 자산이 투자신탁 순편입비중(Net Exposure)의</w:t>
            </w:r>
            <w:r w:rsidR="00447BEF">
              <w:rPr>
                <w:rFonts w:ascii="나눔바른고딕" w:eastAsia="나눔바른고딕" w:hAnsi="나눔바른고딕" w:hint="eastAsia"/>
                <w:bCs/>
                <w:sz w:val="20"/>
                <w:szCs w:val="20"/>
              </w:rPr>
              <w:t xml:space="preserve"> 20</w:t>
            </w:r>
            <w:r w:rsidRPr="004B0C72">
              <w:rPr>
                <w:rFonts w:ascii="나눔바른고딕" w:eastAsia="나눔바른고딕" w:hAnsi="나눔바른고딕" w:hint="eastAsia"/>
                <w:bCs/>
                <w:sz w:val="20"/>
                <w:szCs w:val="20"/>
              </w:rPr>
              <w:t xml:space="preserve">% 미만인 경우에는 환헤지 전략을 실행하지 않으며 </w:t>
            </w:r>
            <w:r w:rsidR="00447BEF">
              <w:rPr>
                <w:rFonts w:ascii="나눔바른고딕" w:eastAsia="나눔바른고딕" w:hAnsi="나눔바른고딕" w:hint="eastAsia"/>
                <w:bCs/>
                <w:sz w:val="20"/>
                <w:szCs w:val="20"/>
              </w:rPr>
              <w:t>20</w:t>
            </w:r>
            <w:r w:rsidRPr="004B0C72">
              <w:rPr>
                <w:rFonts w:ascii="나눔바른고딕" w:eastAsia="나눔바른고딕" w:hAnsi="나눔바른고딕" w:hint="eastAsia"/>
                <w:bCs/>
                <w:sz w:val="20"/>
                <w:szCs w:val="20"/>
              </w:rPr>
              <w:t>% 이상인 경우에는 시장 상황 및 운용</w:t>
            </w:r>
            <w:r w:rsidRPr="004B0C72">
              <w:rPr>
                <w:rFonts w:ascii="나눔바른고딕" w:eastAsia="나눔바른고딕" w:hAnsi="나눔바른고딕" w:hint="eastAsia"/>
                <w:bCs/>
                <w:color w:val="auto"/>
                <w:sz w:val="20"/>
                <w:szCs w:val="20"/>
              </w:rPr>
              <w:t xml:space="preserve"> 전략 등을 고려하여 운용역의 판단에 따라 </w:t>
            </w:r>
            <w:r w:rsidRPr="004B0C72">
              <w:rPr>
                <w:rFonts w:ascii="나눔바른고딕" w:eastAsia="나눔바른고딕" w:hAnsi="나눔바른고딕"/>
                <w:bCs/>
                <w:color w:val="auto"/>
                <w:sz w:val="20"/>
                <w:szCs w:val="20"/>
              </w:rPr>
              <w:t>환헤지</w:t>
            </w:r>
            <w:r w:rsidRPr="004B0C72">
              <w:rPr>
                <w:rFonts w:ascii="나눔바른고딕" w:eastAsia="나눔바른고딕" w:hAnsi="나눔바른고딕" w:hint="eastAsia"/>
                <w:bCs/>
                <w:color w:val="auto"/>
                <w:sz w:val="20"/>
                <w:szCs w:val="20"/>
              </w:rPr>
              <w:t xml:space="preserve"> 전략을 실시할 수 있습니다.</w:t>
            </w:r>
            <w:r w:rsidRPr="004B0C72">
              <w:rPr>
                <w:rFonts w:ascii="나눔바른고딕" w:eastAsia="나눔바른고딕" w:hAnsi="나눔바른고딕" w:hint="eastAsia"/>
                <w:bCs/>
                <w:sz w:val="20"/>
                <w:szCs w:val="20"/>
              </w:rPr>
              <w:t xml:space="preserve"> </w:t>
            </w:r>
          </w:p>
          <w:p w:rsidR="00C15442" w:rsidRDefault="00C15442" w:rsidP="00C15442">
            <w:pPr>
              <w:spacing w:line="260" w:lineRule="exact"/>
              <w:rPr>
                <w:rFonts w:ascii="나눔바른고딕" w:eastAsia="나눔바른고딕" w:hAnsi="나눔바른고딕"/>
                <w:bCs/>
                <w:color w:val="000000"/>
                <w:sz w:val="18"/>
                <w:szCs w:val="20"/>
              </w:rPr>
            </w:pPr>
          </w:p>
          <w:p w:rsidR="00C15442" w:rsidRDefault="00C15442" w:rsidP="00C15442">
            <w:pPr>
              <w:spacing w:line="260" w:lineRule="exact"/>
              <w:rPr>
                <w:rFonts w:ascii="나눔바른고딕" w:eastAsia="나눔바른고딕" w:hAnsi="나눔바른고딕"/>
                <w:bCs/>
                <w:sz w:val="18"/>
                <w:szCs w:val="20"/>
              </w:rPr>
            </w:pPr>
            <w:r w:rsidRPr="00816EA5">
              <w:rPr>
                <w:rFonts w:ascii="나눔바른고딕" w:eastAsia="나눔바른고딕" w:hAnsi="나눔바른고딕" w:hint="eastAsia"/>
                <w:bCs/>
                <w:color w:val="000000"/>
                <w:sz w:val="18"/>
                <w:szCs w:val="20"/>
              </w:rPr>
              <w:t xml:space="preserve">주1) </w:t>
            </w:r>
            <w:r w:rsidRPr="00816EA5">
              <w:rPr>
                <w:rFonts w:ascii="나눔바른고딕" w:eastAsia="나눔바른고딕" w:hAnsi="나눔바른고딕" w:hint="eastAsia"/>
                <w:bCs/>
                <w:sz w:val="18"/>
                <w:szCs w:val="20"/>
              </w:rPr>
              <w:t xml:space="preserve">Net </w:t>
            </w:r>
            <w:r w:rsidRPr="00816EA5">
              <w:rPr>
                <w:rFonts w:ascii="나눔바른고딕" w:eastAsia="나눔바른고딕" w:hAnsi="나눔바른고딕"/>
                <w:bCs/>
                <w:sz w:val="18"/>
                <w:szCs w:val="20"/>
              </w:rPr>
              <w:t>Exposure</w:t>
            </w:r>
            <w:r>
              <w:rPr>
                <w:rFonts w:ascii="나눔바른고딕" w:eastAsia="나눔바른고딕" w:hAnsi="나눔바른고딕" w:hint="eastAsia"/>
                <w:bCs/>
                <w:sz w:val="18"/>
                <w:szCs w:val="20"/>
              </w:rPr>
              <w:t>(</w:t>
            </w:r>
            <w:r w:rsidRPr="00816EA5">
              <w:rPr>
                <w:rFonts w:ascii="나눔바른고딕" w:eastAsia="나눔바른고딕" w:hAnsi="나눔바른고딕" w:hint="eastAsia"/>
                <w:bCs/>
                <w:sz w:val="18"/>
                <w:szCs w:val="20"/>
              </w:rPr>
              <w:t>순편입비중)</w:t>
            </w:r>
            <w:r w:rsidRPr="00816EA5">
              <w:rPr>
                <w:rFonts w:ascii="나눔바른고딕" w:eastAsia="나눔바른고딕" w:hAnsi="나눔바른고딕"/>
                <w:bCs/>
                <w:sz w:val="18"/>
                <w:szCs w:val="20"/>
              </w:rPr>
              <w:t>:</w:t>
            </w:r>
            <w:r w:rsidRPr="00816EA5">
              <w:rPr>
                <w:rFonts w:ascii="나눔바른고딕" w:eastAsia="나눔바른고딕" w:hAnsi="나눔바른고딕" w:hint="eastAsia"/>
                <w:bCs/>
                <w:sz w:val="18"/>
                <w:szCs w:val="20"/>
              </w:rPr>
              <w:t xml:space="preserve"> long(매수 평가비중)에서 short(차입매도비중과 선물매도비중)을 차감한 것으로 시장에 대한 노출도를 의미함</w:t>
            </w:r>
          </w:p>
          <w:p w:rsidR="00C15442" w:rsidRDefault="00C15442" w:rsidP="00C15442">
            <w:pPr>
              <w:spacing w:line="260" w:lineRule="exact"/>
              <w:rPr>
                <w:rFonts w:ascii="나눔바른고딕" w:eastAsia="나눔바른고딕" w:hAnsi="나눔바른고딕"/>
                <w:bCs/>
                <w:sz w:val="18"/>
                <w:szCs w:val="20"/>
              </w:rPr>
            </w:pPr>
            <w:r w:rsidRPr="00816EA5">
              <w:rPr>
                <w:rFonts w:ascii="나눔바른고딕" w:eastAsia="나눔바른고딕" w:hAnsi="나눔바른고딕" w:hint="eastAsia"/>
                <w:bCs/>
                <w:sz w:val="18"/>
                <w:szCs w:val="20"/>
              </w:rPr>
              <w:t>주</w:t>
            </w:r>
            <w:r>
              <w:rPr>
                <w:rFonts w:ascii="나눔바른고딕" w:eastAsia="나눔바른고딕" w:hAnsi="나눔바른고딕" w:hint="eastAsia"/>
                <w:bCs/>
                <w:sz w:val="18"/>
                <w:szCs w:val="20"/>
              </w:rPr>
              <w:t>2</w:t>
            </w:r>
            <w:r w:rsidRPr="00816EA5">
              <w:rPr>
                <w:rFonts w:ascii="나눔바른고딕" w:eastAsia="나눔바른고딕" w:hAnsi="나눔바른고딕" w:hint="eastAsia"/>
                <w:bCs/>
                <w:sz w:val="18"/>
                <w:szCs w:val="20"/>
              </w:rPr>
              <w:t xml:space="preserve">) Gross </w:t>
            </w:r>
            <w:r w:rsidRPr="00816EA5">
              <w:rPr>
                <w:rFonts w:ascii="나눔바른고딕" w:eastAsia="나눔바른고딕" w:hAnsi="나눔바른고딕"/>
                <w:bCs/>
                <w:sz w:val="18"/>
                <w:szCs w:val="20"/>
              </w:rPr>
              <w:t>Exposure</w:t>
            </w:r>
            <w:r>
              <w:rPr>
                <w:rFonts w:ascii="나눔바른고딕" w:eastAsia="나눔바른고딕" w:hAnsi="나눔바른고딕" w:hint="eastAsia"/>
                <w:bCs/>
                <w:sz w:val="18"/>
                <w:szCs w:val="20"/>
              </w:rPr>
              <w:t>(</w:t>
            </w:r>
            <w:r w:rsidRPr="00816EA5">
              <w:rPr>
                <w:rFonts w:ascii="나눔바른고딕" w:eastAsia="나눔바른고딕" w:hAnsi="나눔바른고딕" w:hint="eastAsia"/>
                <w:bCs/>
                <w:sz w:val="18"/>
                <w:szCs w:val="20"/>
              </w:rPr>
              <w:t>총편입비중)</w:t>
            </w:r>
            <w:r w:rsidRPr="00816EA5">
              <w:rPr>
                <w:rFonts w:ascii="나눔바른고딕" w:eastAsia="나눔바른고딕" w:hAnsi="나눔바른고딕"/>
                <w:bCs/>
                <w:sz w:val="18"/>
                <w:szCs w:val="20"/>
              </w:rPr>
              <w:t>:</w:t>
            </w:r>
            <w:r w:rsidRPr="00816EA5">
              <w:rPr>
                <w:rFonts w:ascii="나눔바른고딕" w:eastAsia="나눔바른고딕" w:hAnsi="나눔바른고딕" w:hint="eastAsia"/>
                <w:bCs/>
                <w:sz w:val="18"/>
                <w:szCs w:val="20"/>
              </w:rPr>
              <w:t xml:space="preserve"> long(매수 평가비중)에서 short(차입매도비중과 선물매도비중)의 절대값을 </w:t>
            </w:r>
            <w:r w:rsidRPr="00816EA5">
              <w:rPr>
                <w:rFonts w:ascii="나눔바른고딕" w:eastAsia="나눔바른고딕" w:hAnsi="나눔바른고딕"/>
                <w:bCs/>
                <w:sz w:val="18"/>
                <w:szCs w:val="20"/>
              </w:rPr>
              <w:t>합산</w:t>
            </w:r>
            <w:r w:rsidRPr="00816EA5">
              <w:rPr>
                <w:rFonts w:ascii="나눔바른고딕" w:eastAsia="나눔바른고딕" w:hAnsi="나눔바른고딕" w:hint="eastAsia"/>
                <w:bCs/>
                <w:sz w:val="18"/>
                <w:szCs w:val="20"/>
              </w:rPr>
              <w:t>한 것으로 총 편입비를 의미함</w:t>
            </w:r>
          </w:p>
          <w:p w:rsidR="004565CF" w:rsidRPr="00C15442" w:rsidRDefault="004565CF" w:rsidP="004E66A4">
            <w:pPr>
              <w:spacing w:line="260" w:lineRule="exact"/>
              <w:rPr>
                <w:rFonts w:ascii="나눔바른고딕" w:eastAsia="나눔바른고딕" w:hAnsi="나눔바른고딕"/>
                <w:b/>
              </w:rPr>
            </w:pPr>
          </w:p>
          <w:p w:rsidR="00DA0049" w:rsidRPr="00816EA5" w:rsidRDefault="00DA0049" w:rsidP="00232DD9">
            <w:pPr>
              <w:pStyle w:val="ab"/>
              <w:wordWrap w:val="0"/>
              <w:spacing w:line="300" w:lineRule="atLeast"/>
              <w:rPr>
                <w:rFonts w:ascii="나눔바른고딕" w:eastAsia="나눔바른고딕" w:hAnsi="나눔바른고딕"/>
                <w:b/>
                <w:bCs/>
                <w:sz w:val="20"/>
                <w:szCs w:val="20"/>
              </w:rPr>
            </w:pPr>
            <w:r w:rsidRPr="00816EA5">
              <w:rPr>
                <w:rFonts w:ascii="나눔바른고딕" w:eastAsia="나눔바른고딕" w:hAnsi="나눔바른고딕" w:hint="eastAsia"/>
                <w:b/>
                <w:bCs/>
                <w:sz w:val="20"/>
                <w:szCs w:val="20"/>
              </w:rPr>
              <w:t>[주식 투자 전략]</w:t>
            </w:r>
          </w:p>
          <w:p w:rsidR="004A2A68" w:rsidRDefault="001346E3" w:rsidP="005107C4">
            <w:pPr>
              <w:pStyle w:val="ab"/>
              <w:wordWrap w:val="0"/>
              <w:spacing w:line="300" w:lineRule="atLeast"/>
              <w:jc w:val="both"/>
              <w:rPr>
                <w:rFonts w:ascii="나눔바른고딕" w:eastAsia="나눔바른고딕" w:hAnsi="나눔바른고딕"/>
                <w:bCs/>
                <w:sz w:val="20"/>
                <w:szCs w:val="20"/>
              </w:rPr>
            </w:pPr>
            <w:r w:rsidRPr="00E749F0">
              <w:rPr>
                <w:rFonts w:ascii="나눔바른고딕" w:eastAsia="나눔바른고딕" w:hAnsi="나눔바른고딕" w:hint="eastAsia"/>
                <w:bCs/>
                <w:sz w:val="20"/>
                <w:szCs w:val="20"/>
              </w:rPr>
              <w:t>한국,</w:t>
            </w:r>
            <w:r w:rsidR="00511868">
              <w:rPr>
                <w:rFonts w:ascii="나눔바른고딕" w:eastAsia="나눔바른고딕" w:hAnsi="나눔바른고딕" w:hint="eastAsia"/>
                <w:bCs/>
                <w:sz w:val="20"/>
                <w:szCs w:val="20"/>
              </w:rPr>
              <w:t xml:space="preserve"> 일본,</w:t>
            </w:r>
            <w:r w:rsidRPr="00E749F0">
              <w:rPr>
                <w:rFonts w:ascii="나눔바른고딕" w:eastAsia="나눔바른고딕" w:hAnsi="나눔바른고딕" w:hint="eastAsia"/>
                <w:bCs/>
                <w:sz w:val="20"/>
                <w:szCs w:val="20"/>
              </w:rPr>
              <w:t xml:space="preserve"> 중국, 대만, 싱가포르, 말레이시아, 태국, </w:t>
            </w:r>
            <w:r w:rsidR="00511868" w:rsidRPr="00E749F0">
              <w:rPr>
                <w:rFonts w:ascii="나눔바른고딕" w:eastAsia="나눔바른고딕" w:hAnsi="나눔바른고딕" w:hint="eastAsia"/>
                <w:bCs/>
                <w:sz w:val="20"/>
                <w:szCs w:val="20"/>
              </w:rPr>
              <w:t xml:space="preserve">인도네시아, </w:t>
            </w:r>
            <w:r w:rsidR="00511868">
              <w:rPr>
                <w:rFonts w:ascii="나눔바른고딕" w:eastAsia="나눔바른고딕" w:hAnsi="나눔바른고딕" w:hint="eastAsia"/>
                <w:bCs/>
                <w:sz w:val="20"/>
                <w:szCs w:val="20"/>
              </w:rPr>
              <w:t xml:space="preserve">필리핀, </w:t>
            </w:r>
            <w:r>
              <w:rPr>
                <w:rFonts w:ascii="나눔바른고딕" w:eastAsia="나눔바른고딕" w:hAnsi="나눔바른고딕" w:hint="eastAsia"/>
                <w:bCs/>
                <w:sz w:val="20"/>
                <w:szCs w:val="20"/>
              </w:rPr>
              <w:t>인도</w:t>
            </w:r>
            <w:r w:rsidRPr="00511868">
              <w:rPr>
                <w:rFonts w:ascii="나눔바른고딕" w:eastAsia="나눔바른고딕" w:hAnsi="나눔바른고딕" w:hint="eastAsia"/>
                <w:bCs/>
                <w:sz w:val="20"/>
                <w:szCs w:val="20"/>
              </w:rPr>
              <w:t xml:space="preserve"> 등 아시아 지역의 주식으로 롱숏 포트폴리오를 구축합니다.</w:t>
            </w:r>
          </w:p>
          <w:p w:rsidR="00291B9F" w:rsidRPr="004408E2" w:rsidRDefault="00583D62" w:rsidP="004408E2">
            <w:pPr>
              <w:pStyle w:val="ab"/>
              <w:numPr>
                <w:ilvl w:val="1"/>
                <w:numId w:val="30"/>
              </w:numPr>
              <w:tabs>
                <w:tab w:val="clear" w:pos="1440"/>
                <w:tab w:val="num" w:pos="567"/>
              </w:tabs>
              <w:spacing w:line="300" w:lineRule="atLeast"/>
              <w:ind w:hanging="1156"/>
              <w:jc w:val="both"/>
              <w:rPr>
                <w:rFonts w:ascii="나눔바른고딕" w:eastAsia="나눔바른고딕" w:hAnsi="나눔바른고딕"/>
                <w:bCs/>
                <w:sz w:val="20"/>
                <w:szCs w:val="20"/>
              </w:rPr>
            </w:pPr>
            <w:r w:rsidRPr="004408E2">
              <w:rPr>
                <w:rFonts w:ascii="나눔바른고딕" w:eastAsia="나눔바른고딕" w:hAnsi="나눔바른고딕" w:hint="eastAsia"/>
                <w:bCs/>
                <w:sz w:val="20"/>
                <w:szCs w:val="20"/>
              </w:rPr>
              <w:t xml:space="preserve">각국 매크로 지표에서 국가간 </w:t>
            </w:r>
            <w:r w:rsidR="006C3FB3">
              <w:rPr>
                <w:rFonts w:ascii="나눔바른고딕" w:eastAsia="나눔바른고딕" w:hAnsi="나눔바른고딕" w:hint="eastAsia"/>
                <w:bCs/>
                <w:sz w:val="20"/>
                <w:szCs w:val="20"/>
              </w:rPr>
              <w:t xml:space="preserve">역학 관계 </w:t>
            </w:r>
            <w:r w:rsidRPr="004408E2">
              <w:rPr>
                <w:rFonts w:ascii="나눔바른고딕" w:eastAsia="나눔바른고딕" w:hAnsi="나눔바른고딕" w:hint="eastAsia"/>
                <w:bCs/>
                <w:sz w:val="20"/>
                <w:szCs w:val="20"/>
              </w:rPr>
              <w:t>변화를 감지하여 투자에 활용</w:t>
            </w:r>
          </w:p>
          <w:p w:rsidR="00291B9F" w:rsidRPr="004408E2" w:rsidRDefault="00583D62" w:rsidP="004408E2">
            <w:pPr>
              <w:pStyle w:val="ab"/>
              <w:numPr>
                <w:ilvl w:val="1"/>
                <w:numId w:val="30"/>
              </w:numPr>
              <w:tabs>
                <w:tab w:val="clear" w:pos="1440"/>
                <w:tab w:val="num" w:pos="567"/>
              </w:tabs>
              <w:spacing w:line="300" w:lineRule="atLeast"/>
              <w:ind w:hanging="1156"/>
              <w:jc w:val="both"/>
              <w:rPr>
                <w:rFonts w:ascii="나눔바른고딕" w:eastAsia="나눔바른고딕" w:hAnsi="나눔바른고딕"/>
                <w:bCs/>
                <w:sz w:val="20"/>
                <w:szCs w:val="20"/>
              </w:rPr>
            </w:pPr>
            <w:r w:rsidRPr="004408E2">
              <w:rPr>
                <w:rFonts w:ascii="나눔바른고딕" w:eastAsia="나눔바른고딕" w:hAnsi="나눔바른고딕" w:hint="eastAsia"/>
                <w:bCs/>
                <w:sz w:val="20"/>
                <w:szCs w:val="20"/>
              </w:rPr>
              <w:t>국가간 수평비교를 통한 최적의 투자 기회 발굴</w:t>
            </w:r>
          </w:p>
          <w:p w:rsidR="004408E2" w:rsidRDefault="00583D62" w:rsidP="005107C4">
            <w:pPr>
              <w:pStyle w:val="ab"/>
              <w:numPr>
                <w:ilvl w:val="1"/>
                <w:numId w:val="30"/>
              </w:numPr>
              <w:tabs>
                <w:tab w:val="clear" w:pos="1440"/>
                <w:tab w:val="num" w:pos="567"/>
              </w:tabs>
              <w:wordWrap w:val="0"/>
              <w:spacing w:line="300" w:lineRule="atLeast"/>
              <w:ind w:hanging="1156"/>
              <w:jc w:val="both"/>
              <w:rPr>
                <w:rFonts w:ascii="나눔바른고딕" w:eastAsia="나눔바른고딕" w:hAnsi="나눔바른고딕"/>
                <w:bCs/>
                <w:sz w:val="20"/>
                <w:szCs w:val="20"/>
              </w:rPr>
            </w:pPr>
            <w:r w:rsidRPr="004408E2">
              <w:rPr>
                <w:rFonts w:ascii="나눔바른고딕" w:eastAsia="나눔바른고딕" w:hAnsi="나눔바른고딕" w:hint="eastAsia"/>
                <w:bCs/>
                <w:sz w:val="20"/>
                <w:szCs w:val="20"/>
              </w:rPr>
              <w:t>국가별 독특한 투자 패턴 파악을 통한 투자기회 활용</w:t>
            </w:r>
          </w:p>
          <w:p w:rsidR="004A2A68" w:rsidRPr="00FB0678" w:rsidRDefault="00CA2EEB" w:rsidP="00FB0678">
            <w:pPr>
              <w:pStyle w:val="ab"/>
              <w:numPr>
                <w:ilvl w:val="1"/>
                <w:numId w:val="30"/>
              </w:numPr>
              <w:tabs>
                <w:tab w:val="clear" w:pos="1440"/>
                <w:tab w:val="num" w:pos="567"/>
              </w:tabs>
              <w:wordWrap w:val="0"/>
              <w:spacing w:line="300" w:lineRule="atLeast"/>
              <w:ind w:left="574" w:hanging="290"/>
              <w:jc w:val="both"/>
              <w:rPr>
                <w:rFonts w:ascii="나눔바른고딕" w:eastAsia="나눔바른고딕" w:hAnsi="나눔바른고딕"/>
                <w:bCs/>
                <w:sz w:val="20"/>
                <w:szCs w:val="20"/>
              </w:rPr>
            </w:pPr>
            <w:r w:rsidRPr="00E749F0">
              <w:rPr>
                <w:rFonts w:ascii="나눔바른고딕" w:eastAsia="나눔바른고딕" w:hAnsi="나눔바른고딕" w:hint="eastAsia"/>
                <w:bCs/>
                <w:sz w:val="20"/>
                <w:szCs w:val="20"/>
              </w:rPr>
              <w:t xml:space="preserve">In-house </w:t>
            </w:r>
            <w:r w:rsidRPr="00E749F0">
              <w:rPr>
                <w:rFonts w:ascii="나눔바른고딕" w:eastAsia="나눔바른고딕" w:hAnsi="나눔바른고딕"/>
                <w:bCs/>
                <w:sz w:val="20"/>
                <w:szCs w:val="20"/>
              </w:rPr>
              <w:t>research</w:t>
            </w:r>
            <w:r w:rsidRPr="00E749F0">
              <w:rPr>
                <w:rFonts w:ascii="나눔바른고딕" w:eastAsia="나눔바른고딕" w:hAnsi="나눔바른고딕" w:hint="eastAsia"/>
                <w:bCs/>
                <w:sz w:val="20"/>
                <w:szCs w:val="20"/>
              </w:rPr>
              <w:t>(회사 내의 리서치 조직)를 바탕으로 철저한 Bottom-up 분석(개별기업 분석) 통해</w:t>
            </w:r>
            <w:r>
              <w:rPr>
                <w:rFonts w:ascii="나눔바른고딕" w:eastAsia="나눔바른고딕" w:hAnsi="나눔바른고딕" w:hint="eastAsia"/>
                <w:bCs/>
                <w:sz w:val="20"/>
                <w:szCs w:val="20"/>
              </w:rPr>
              <w:t xml:space="preserve"> 종목 발굴</w:t>
            </w:r>
          </w:p>
          <w:tbl>
            <w:tblPr>
              <w:tblStyle w:val="aa"/>
              <w:tblW w:w="0" w:type="auto"/>
              <w:tblBorders>
                <w:top w:val="single" w:sz="12" w:space="0" w:color="auto"/>
                <w:left w:val="none" w:sz="0" w:space="0" w:color="auto"/>
                <w:bottom w:val="single" w:sz="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843"/>
              <w:gridCol w:w="7440"/>
            </w:tblGrid>
            <w:tr w:rsidR="001346E3" w:rsidRPr="001346E3" w:rsidTr="00C15442">
              <w:tc>
                <w:tcPr>
                  <w:tcW w:w="1843" w:type="dxa"/>
                  <w:tcBorders>
                    <w:top w:val="single" w:sz="12" w:space="0" w:color="auto"/>
                    <w:bottom w:val="nil"/>
                  </w:tcBorders>
                  <w:shd w:val="clear" w:color="auto" w:fill="F2F2F2" w:themeFill="background1" w:themeFillShade="F2"/>
                </w:tcPr>
                <w:p w:rsidR="001346E3" w:rsidRPr="001346E3" w:rsidRDefault="001346E3" w:rsidP="001346E3">
                  <w:pPr>
                    <w:pStyle w:val="ab"/>
                    <w:wordWrap w:val="0"/>
                    <w:spacing w:line="300" w:lineRule="atLeast"/>
                    <w:rPr>
                      <w:rFonts w:ascii="나눔바른고딕" w:eastAsia="나눔바른고딕" w:hAnsi="나눔바른고딕"/>
                      <w:b/>
                      <w:bCs/>
                      <w:sz w:val="20"/>
                      <w:szCs w:val="20"/>
                    </w:rPr>
                  </w:pPr>
                  <w:r w:rsidRPr="001346E3">
                    <w:rPr>
                      <w:rFonts w:ascii="나눔바른고딕" w:eastAsia="나눔바른고딕" w:hAnsi="나눔바른고딕" w:hint="eastAsia"/>
                      <w:b/>
                      <w:bCs/>
                      <w:sz w:val="20"/>
                      <w:szCs w:val="20"/>
                    </w:rPr>
                    <w:t>전략</w:t>
                  </w:r>
                </w:p>
              </w:tc>
              <w:tc>
                <w:tcPr>
                  <w:tcW w:w="7440" w:type="dxa"/>
                  <w:tcBorders>
                    <w:top w:val="single" w:sz="12" w:space="0" w:color="auto"/>
                    <w:bottom w:val="nil"/>
                  </w:tcBorders>
                  <w:shd w:val="clear" w:color="auto" w:fill="F2F2F2" w:themeFill="background1" w:themeFillShade="F2"/>
                </w:tcPr>
                <w:p w:rsidR="001346E3" w:rsidRPr="001346E3" w:rsidRDefault="001346E3" w:rsidP="001346E3">
                  <w:pPr>
                    <w:pStyle w:val="ab"/>
                    <w:wordWrap w:val="0"/>
                    <w:spacing w:line="300" w:lineRule="atLeast"/>
                    <w:rPr>
                      <w:rFonts w:ascii="나눔바른고딕" w:eastAsia="나눔바른고딕" w:hAnsi="나눔바른고딕"/>
                      <w:b/>
                      <w:bCs/>
                      <w:sz w:val="20"/>
                      <w:szCs w:val="20"/>
                    </w:rPr>
                  </w:pPr>
                  <w:r w:rsidRPr="001346E3">
                    <w:rPr>
                      <w:rFonts w:ascii="나눔바른고딕" w:eastAsia="나눔바른고딕" w:hAnsi="나눔바른고딕" w:hint="eastAsia"/>
                      <w:b/>
                      <w:bCs/>
                      <w:sz w:val="20"/>
                      <w:szCs w:val="20"/>
                    </w:rPr>
                    <w:t>내용</w:t>
                  </w:r>
                </w:p>
              </w:tc>
            </w:tr>
            <w:tr w:rsidR="00C15442" w:rsidTr="00C15442">
              <w:tc>
                <w:tcPr>
                  <w:tcW w:w="1843" w:type="dxa"/>
                  <w:tcBorders>
                    <w:top w:val="nil"/>
                  </w:tcBorders>
                </w:tcPr>
                <w:p w:rsidR="00C15442" w:rsidRDefault="00C15442" w:rsidP="001346E3">
                  <w:pPr>
                    <w:pStyle w:val="ab"/>
                    <w:wordWrap w:val="0"/>
                    <w:spacing w:line="300" w:lineRule="atLeast"/>
                    <w:rPr>
                      <w:rFonts w:ascii="나눔바른고딕" w:eastAsia="나눔바른고딕" w:hAnsi="나눔바른고딕"/>
                      <w:b/>
                      <w:bCs/>
                      <w:sz w:val="20"/>
                      <w:szCs w:val="20"/>
                    </w:rPr>
                  </w:pPr>
                  <w:r w:rsidRPr="00816EA5">
                    <w:rPr>
                      <w:rFonts w:ascii="나눔바른고딕" w:eastAsia="나눔바른고딕" w:hAnsi="나눔바른고딕" w:hint="eastAsia"/>
                      <w:b/>
                      <w:bCs/>
                      <w:sz w:val="20"/>
                      <w:szCs w:val="20"/>
                    </w:rPr>
                    <w:t>F</w:t>
                  </w:r>
                  <w:r w:rsidRPr="00816EA5">
                    <w:rPr>
                      <w:rFonts w:ascii="나눔바른고딕" w:eastAsia="나눔바른고딕" w:hAnsi="나눔바른고딕"/>
                      <w:b/>
                      <w:bCs/>
                      <w:sz w:val="20"/>
                      <w:szCs w:val="20"/>
                    </w:rPr>
                    <w:t>undamental</w:t>
                  </w:r>
                </w:p>
                <w:p w:rsidR="00C15442" w:rsidRDefault="00C15442" w:rsidP="001346E3">
                  <w:pPr>
                    <w:pStyle w:val="ab"/>
                    <w:wordWrap w:val="0"/>
                    <w:spacing w:line="300" w:lineRule="atLeast"/>
                    <w:rPr>
                      <w:rFonts w:ascii="나눔바른고딕" w:eastAsia="나눔바른고딕" w:hAnsi="나눔바른고딕"/>
                      <w:bCs/>
                      <w:sz w:val="20"/>
                      <w:szCs w:val="20"/>
                    </w:rPr>
                  </w:pPr>
                  <w:r w:rsidRPr="00816EA5">
                    <w:rPr>
                      <w:rFonts w:ascii="나눔바른고딕" w:eastAsia="나눔바른고딕" w:hAnsi="나눔바른고딕" w:hint="eastAsia"/>
                      <w:b/>
                      <w:bCs/>
                      <w:sz w:val="20"/>
                      <w:szCs w:val="20"/>
                    </w:rPr>
                    <w:t>Long-Short 전략</w:t>
                  </w:r>
                </w:p>
              </w:tc>
              <w:tc>
                <w:tcPr>
                  <w:tcW w:w="7440" w:type="dxa"/>
                  <w:tcBorders>
                    <w:top w:val="nil"/>
                  </w:tcBorders>
                  <w:vAlign w:val="center"/>
                </w:tcPr>
                <w:p w:rsidR="00C15442" w:rsidRPr="00C15442" w:rsidRDefault="00C15442" w:rsidP="003351F4">
                  <w:pPr>
                    <w:pStyle w:val="ab"/>
                    <w:wordWrap w:val="0"/>
                    <w:spacing w:line="300" w:lineRule="atLeast"/>
                    <w:jc w:val="both"/>
                    <w:rPr>
                      <w:rFonts w:ascii="나눔바른고딕" w:eastAsia="나눔바른고딕" w:hAnsi="나눔바른고딕"/>
                      <w:bCs/>
                      <w:sz w:val="20"/>
                      <w:szCs w:val="20"/>
                    </w:rPr>
                  </w:pPr>
                  <w:r w:rsidRPr="00C15442">
                    <w:rPr>
                      <w:rFonts w:ascii="나눔바른고딕" w:eastAsia="나눔바른고딕" w:hAnsi="나눔바른고딕" w:cs="맑은 고딕" w:hint="eastAsia"/>
                      <w:bCs/>
                      <w:sz w:val="20"/>
                      <w:szCs w:val="20"/>
                    </w:rPr>
                    <w:t>종합적인 분석을 통해 투자 대상 중 가장 유망한 국가에 가장 유망한 종목을 롱 포지션으로,</w:t>
                  </w:r>
                  <w:r w:rsidRPr="00C15442">
                    <w:rPr>
                      <w:rFonts w:ascii="나눔바른고딕" w:eastAsia="나눔바른고딕" w:hAnsi="나눔바른고딕" w:cs="맑은 고딕"/>
                      <w:bCs/>
                      <w:sz w:val="20"/>
                      <w:szCs w:val="20"/>
                    </w:rPr>
                    <w:t xml:space="preserve"> </w:t>
                  </w:r>
                  <w:r w:rsidRPr="00C15442">
                    <w:rPr>
                      <w:rFonts w:ascii="나눔바른고딕" w:eastAsia="나눔바른고딕" w:hAnsi="나눔바른고딕" w:cs="맑은 고딕" w:hint="eastAsia"/>
                      <w:bCs/>
                      <w:sz w:val="20"/>
                      <w:szCs w:val="20"/>
                    </w:rPr>
                    <w:t>경쟁력 열위에 있는 국가의 투자 매력이 떨어지는 종목을 숏 포지션으로 구축</w:t>
                  </w:r>
                </w:p>
              </w:tc>
            </w:tr>
            <w:tr w:rsidR="00C15442" w:rsidTr="00C15442">
              <w:tc>
                <w:tcPr>
                  <w:tcW w:w="1843" w:type="dxa"/>
                </w:tcPr>
                <w:p w:rsidR="00C15442" w:rsidRDefault="00C15442" w:rsidP="001346E3">
                  <w:pPr>
                    <w:pStyle w:val="ab"/>
                    <w:wordWrap w:val="0"/>
                    <w:spacing w:line="300" w:lineRule="atLeast"/>
                    <w:rPr>
                      <w:rFonts w:ascii="나눔바른고딕" w:eastAsia="나눔바른고딕" w:hAnsi="나눔바른고딕"/>
                      <w:bCs/>
                      <w:sz w:val="20"/>
                      <w:szCs w:val="20"/>
                    </w:rPr>
                  </w:pPr>
                  <w:r w:rsidRPr="00816EA5">
                    <w:rPr>
                      <w:rFonts w:ascii="나눔바른고딕" w:eastAsia="나눔바른고딕" w:hAnsi="나눔바른고딕" w:hint="eastAsia"/>
                      <w:b/>
                      <w:bCs/>
                      <w:sz w:val="20"/>
                      <w:szCs w:val="20"/>
                    </w:rPr>
                    <w:t>Pair Trading 전략</w:t>
                  </w:r>
                </w:p>
              </w:tc>
              <w:tc>
                <w:tcPr>
                  <w:tcW w:w="7440" w:type="dxa"/>
                  <w:vAlign w:val="center"/>
                </w:tcPr>
                <w:p w:rsidR="00C15442" w:rsidRPr="00C15442" w:rsidRDefault="00C15442" w:rsidP="003351F4">
                  <w:pPr>
                    <w:pStyle w:val="ab"/>
                    <w:wordWrap w:val="0"/>
                    <w:spacing w:line="300" w:lineRule="atLeast"/>
                    <w:jc w:val="both"/>
                    <w:rPr>
                      <w:rFonts w:ascii="나눔바른고딕" w:eastAsia="나눔바른고딕" w:hAnsi="나눔바른고딕"/>
                      <w:bCs/>
                      <w:sz w:val="20"/>
                      <w:szCs w:val="20"/>
                    </w:rPr>
                  </w:pPr>
                  <w:r w:rsidRPr="00C15442">
                    <w:rPr>
                      <w:rFonts w:ascii="나눔바른고딕" w:eastAsia="나눔바른고딕" w:hAnsi="나눔바른고딕" w:cs="맑은 고딕" w:hint="eastAsia"/>
                      <w:bCs/>
                      <w:sz w:val="20"/>
                      <w:szCs w:val="20"/>
                    </w:rPr>
                    <w:t>동일 산업</w:t>
                  </w:r>
                  <w:r w:rsidR="003351F4">
                    <w:rPr>
                      <w:rFonts w:ascii="나눔바른고딕" w:eastAsia="나눔바른고딕" w:hAnsi="나눔바른고딕" w:cs="맑은 고딕" w:hint="eastAsia"/>
                      <w:bCs/>
                      <w:sz w:val="20"/>
                      <w:szCs w:val="20"/>
                    </w:rPr>
                    <w:t xml:space="preserve"> </w:t>
                  </w:r>
                  <w:r w:rsidRPr="00C15442">
                    <w:rPr>
                      <w:rFonts w:ascii="나눔바른고딕" w:eastAsia="나눔바른고딕" w:hAnsi="나눔바른고딕" w:cs="맑은 고딕" w:hint="eastAsia"/>
                      <w:bCs/>
                      <w:sz w:val="20"/>
                      <w:szCs w:val="20"/>
                    </w:rPr>
                    <w:t>내 환율 등 비</w:t>
                  </w:r>
                  <w:r w:rsidRPr="00C15442">
                    <w:rPr>
                      <w:rFonts w:ascii="나눔바른고딕" w:eastAsia="나눔바른고딕" w:hAnsi="나눔바른고딕" w:cs="맑은 고딕"/>
                      <w:bCs/>
                      <w:sz w:val="20"/>
                      <w:szCs w:val="20"/>
                    </w:rPr>
                    <w:t>즈니</w:t>
                  </w:r>
                  <w:r w:rsidRPr="00C15442">
                    <w:rPr>
                      <w:rFonts w:ascii="나눔바른고딕" w:eastAsia="나눔바른고딕" w:hAnsi="나눔바른고딕" w:cs="맑은 고딕" w:hint="eastAsia"/>
                      <w:bCs/>
                      <w:sz w:val="20"/>
                      <w:szCs w:val="20"/>
                    </w:rPr>
                    <w:t>스 환경 변화로 인해 경쟁력 격</w:t>
                  </w:r>
                  <w:r w:rsidRPr="00C15442">
                    <w:rPr>
                      <w:rFonts w:ascii="나눔바른고딕" w:eastAsia="나눔바른고딕" w:hAnsi="나눔바른고딕" w:cs="맑은 고딕"/>
                      <w:bCs/>
                      <w:sz w:val="20"/>
                      <w:szCs w:val="20"/>
                    </w:rPr>
                    <w:t>차가</w:t>
                  </w:r>
                  <w:r w:rsidRPr="00C15442">
                    <w:rPr>
                      <w:rFonts w:ascii="나눔바른고딕" w:eastAsia="나눔바른고딕" w:hAnsi="나눔바른고딕" w:cs="맑은 고딕" w:hint="eastAsia"/>
                      <w:bCs/>
                      <w:sz w:val="20"/>
                      <w:szCs w:val="20"/>
                    </w:rPr>
                    <w:t xml:space="preserve"> 벌</w:t>
                  </w:r>
                  <w:r w:rsidRPr="00C15442">
                    <w:rPr>
                      <w:rFonts w:ascii="나눔바른고딕" w:eastAsia="나눔바른고딕" w:hAnsi="나눔바른고딕" w:cs="맑은 고딕"/>
                      <w:bCs/>
                      <w:sz w:val="20"/>
                      <w:szCs w:val="20"/>
                    </w:rPr>
                    <w:t>어지는</w:t>
                  </w:r>
                  <w:r w:rsidRPr="00C15442">
                    <w:rPr>
                      <w:rFonts w:ascii="나눔바른고딕" w:eastAsia="나눔바른고딕" w:hAnsi="나눔바른고딕" w:cs="맑은 고딕" w:hint="eastAsia"/>
                      <w:bCs/>
                      <w:sz w:val="20"/>
                      <w:szCs w:val="20"/>
                    </w:rPr>
                    <w:t xml:space="preserve"> 두 경쟁</w:t>
                  </w:r>
                  <w:r w:rsidRPr="00C15442">
                    <w:rPr>
                      <w:rFonts w:ascii="나눔바른고딕" w:eastAsia="나눔바른고딕" w:hAnsi="나눔바른고딕" w:cs="맑은 고딕"/>
                      <w:bCs/>
                      <w:sz w:val="20"/>
                      <w:szCs w:val="20"/>
                    </w:rPr>
                    <w:t>업체가</w:t>
                  </w:r>
                  <w:r w:rsidRPr="00C15442">
                    <w:rPr>
                      <w:rFonts w:ascii="나눔바른고딕" w:eastAsia="나눔바른고딕" w:hAnsi="나눔바른고딕" w:cs="맑은 고딕" w:hint="eastAsia"/>
                      <w:bCs/>
                      <w:sz w:val="20"/>
                      <w:szCs w:val="20"/>
                    </w:rPr>
                    <w:t xml:space="preserve"> 생</w:t>
                  </w:r>
                  <w:r w:rsidRPr="00C15442">
                    <w:rPr>
                      <w:rFonts w:ascii="나눔바른고딕" w:eastAsia="나눔바른고딕" w:hAnsi="나눔바른고딕" w:cs="맑은 고딕"/>
                      <w:bCs/>
                      <w:sz w:val="20"/>
                      <w:szCs w:val="20"/>
                    </w:rPr>
                    <w:t>길</w:t>
                  </w:r>
                  <w:r w:rsidRPr="00C15442">
                    <w:rPr>
                      <w:rFonts w:ascii="나눔바른고딕" w:eastAsia="나눔바른고딕" w:hAnsi="나눔바른고딕" w:cs="맑은 고딕" w:hint="eastAsia"/>
                      <w:bCs/>
                      <w:sz w:val="20"/>
                      <w:szCs w:val="20"/>
                    </w:rPr>
                    <w:t xml:space="preserve"> 경</w:t>
                  </w:r>
                  <w:r w:rsidRPr="00C15442">
                    <w:rPr>
                      <w:rFonts w:ascii="나눔바른고딕" w:eastAsia="나눔바른고딕" w:hAnsi="나눔바른고딕" w:cs="맑은 고딕"/>
                      <w:bCs/>
                      <w:sz w:val="20"/>
                      <w:szCs w:val="20"/>
                    </w:rPr>
                    <w:t>우</w:t>
                  </w:r>
                  <w:r w:rsidRPr="00C15442">
                    <w:rPr>
                      <w:rFonts w:ascii="나눔바른고딕" w:eastAsia="나눔바른고딕" w:hAnsi="나눔바른고딕" w:cs="맑은 고딕" w:hint="eastAsia"/>
                      <w:bCs/>
                      <w:sz w:val="20"/>
                      <w:szCs w:val="20"/>
                    </w:rPr>
                    <w:t xml:space="preserve"> Pair trading 기</w:t>
                  </w:r>
                  <w:r w:rsidRPr="00C15442">
                    <w:rPr>
                      <w:rFonts w:ascii="나눔바른고딕" w:eastAsia="나눔바른고딕" w:hAnsi="나눔바른고딕" w:cs="맑은 고딕"/>
                      <w:bCs/>
                      <w:sz w:val="20"/>
                      <w:szCs w:val="20"/>
                    </w:rPr>
                    <w:t>회로</w:t>
                  </w:r>
                  <w:r w:rsidRPr="00C15442">
                    <w:rPr>
                      <w:rFonts w:ascii="나눔바른고딕" w:eastAsia="나눔바른고딕" w:hAnsi="나눔바른고딕" w:cs="맑은 고딕" w:hint="eastAsia"/>
                      <w:bCs/>
                      <w:sz w:val="20"/>
                      <w:szCs w:val="20"/>
                    </w:rPr>
                    <w:t xml:space="preserve"> 활용</w:t>
                  </w:r>
                </w:p>
              </w:tc>
            </w:tr>
          </w:tbl>
          <w:p w:rsidR="004A2A68" w:rsidRDefault="004A2A68" w:rsidP="004A2A68">
            <w:pPr>
              <w:pStyle w:val="ab"/>
              <w:wordWrap w:val="0"/>
              <w:spacing w:line="300" w:lineRule="atLeast"/>
              <w:ind w:firstLineChars="79" w:firstLine="141"/>
              <w:jc w:val="both"/>
              <w:rPr>
                <w:rFonts w:ascii="나눔바른고딕" w:eastAsia="나눔바른고딕" w:hAnsi="나눔바른고딕"/>
                <w:bCs/>
                <w:sz w:val="20"/>
                <w:szCs w:val="20"/>
              </w:rPr>
            </w:pPr>
          </w:p>
          <w:p w:rsidR="00DA0049" w:rsidRPr="00816EA5" w:rsidRDefault="00DA0049" w:rsidP="00232DD9">
            <w:pPr>
              <w:pStyle w:val="ab"/>
              <w:wordWrap w:val="0"/>
              <w:spacing w:line="300" w:lineRule="atLeast"/>
              <w:jc w:val="both"/>
              <w:rPr>
                <w:rFonts w:ascii="나눔바른고딕" w:eastAsia="나눔바른고딕" w:hAnsi="나눔바른고딕"/>
                <w:b/>
                <w:bCs/>
                <w:sz w:val="20"/>
                <w:szCs w:val="20"/>
              </w:rPr>
            </w:pPr>
            <w:r w:rsidRPr="00816EA5">
              <w:rPr>
                <w:rFonts w:ascii="나눔바른고딕" w:eastAsia="나눔바른고딕" w:hAnsi="나눔바른고딕" w:hint="eastAsia"/>
                <w:bCs/>
                <w:sz w:val="20"/>
                <w:szCs w:val="20"/>
              </w:rPr>
              <w:t xml:space="preserve">□ </w:t>
            </w:r>
            <w:r w:rsidRPr="00816EA5">
              <w:rPr>
                <w:rFonts w:ascii="나눔바른고딕" w:eastAsia="나눔바른고딕" w:hAnsi="나눔바른고딕" w:hint="eastAsia"/>
                <w:b/>
                <w:bCs/>
                <w:sz w:val="20"/>
                <w:szCs w:val="20"/>
              </w:rPr>
              <w:t xml:space="preserve">아시아 국가의 주식(해외 주식)에 대한 투자 </w:t>
            </w:r>
          </w:p>
          <w:p w:rsidR="00DA0049" w:rsidRPr="00816EA5" w:rsidRDefault="00DA0049" w:rsidP="00232DD9">
            <w:pPr>
              <w:pStyle w:val="ab"/>
              <w:wordWrap w:val="0"/>
              <w:spacing w:line="300" w:lineRule="atLeast"/>
              <w:jc w:val="both"/>
              <w:rPr>
                <w:rFonts w:ascii="나눔바른고딕" w:eastAsia="나눔바른고딕" w:hAnsi="나눔바른고딕"/>
                <w:b/>
                <w:bCs/>
                <w:sz w:val="20"/>
                <w:szCs w:val="20"/>
              </w:rPr>
            </w:pPr>
            <w:r w:rsidRPr="00816EA5">
              <w:rPr>
                <w:rFonts w:ascii="나눔바른고딕" w:eastAsia="나눔바른고딕" w:hAnsi="나눔바른고딕" w:hint="eastAsia"/>
                <w:bCs/>
                <w:sz w:val="20"/>
                <w:szCs w:val="20"/>
              </w:rPr>
              <w:t>아시아 국가의 주식(해외 주식)에 대한 투자는 장외파생상품(Total Return Swap)를 통해 투자할 계획입니다. 장외파생상품(Total Return Swap)</w:t>
            </w:r>
            <w:r w:rsidRPr="00816EA5">
              <w:rPr>
                <w:rFonts w:ascii="나눔바른고딕" w:eastAsia="나눔바른고딕" w:hAnsi="나눔바른고딕"/>
                <w:bCs/>
                <w:sz w:val="20"/>
                <w:szCs w:val="20"/>
              </w:rPr>
              <w:t xml:space="preserve"> </w:t>
            </w:r>
            <w:r w:rsidRPr="00816EA5">
              <w:rPr>
                <w:rFonts w:ascii="나눔바른고딕" w:eastAsia="나눔바른고딕" w:hAnsi="나눔바른고딕" w:hint="eastAsia"/>
                <w:bCs/>
                <w:sz w:val="20"/>
                <w:szCs w:val="20"/>
              </w:rPr>
              <w:t>투자는 펀드가 특정 주식을 매수ㆍ매도 하고자 하는 경우 증권사와 주식 매수ㆍ매도 수익을 교환하는 계약을 체결하고, 증권사는 펀드를 대신하여 시장에서 주식을 매수ㆍ매도 합니다. 따라서 계약에 따른 손익은 펀드가 부담하고 그 대가로 증권사는 수수료를 받습니다.</w:t>
            </w:r>
            <w:r w:rsidRPr="00816EA5">
              <w:rPr>
                <w:rFonts w:ascii="나눔바른고딕" w:eastAsia="나눔바른고딕" w:hAnsi="나눔바른고딕"/>
                <w:bCs/>
                <w:sz w:val="20"/>
                <w:szCs w:val="20"/>
              </w:rPr>
              <w:t xml:space="preserve"> </w:t>
            </w:r>
          </w:p>
          <w:p w:rsidR="00DA0049" w:rsidRDefault="00A15745" w:rsidP="00232DD9">
            <w:pPr>
              <w:pStyle w:val="ab"/>
              <w:wordWrap w:val="0"/>
              <w:spacing w:line="300" w:lineRule="atLeast"/>
              <w:ind w:leftChars="285" w:left="570" w:firstLineChars="200" w:firstLine="357"/>
              <w:rPr>
                <w:rFonts w:ascii="나눔바른고딕" w:eastAsia="나눔바른고딕" w:hAnsi="나눔바른고딕"/>
                <w:b/>
                <w:bCs/>
                <w:sz w:val="20"/>
                <w:szCs w:val="20"/>
              </w:rPr>
            </w:pPr>
            <w:r>
              <w:rPr>
                <w:rFonts w:ascii="나눔바른고딕" w:eastAsia="나눔바른고딕" w:hAnsi="나눔바른고딕"/>
                <w:b/>
                <w:bCs/>
                <w:noProof/>
                <w:sz w:val="20"/>
                <w:szCs w:val="20"/>
              </w:rPr>
              <mc:AlternateContent>
                <mc:Choice Requires="wpc">
                  <w:drawing>
                    <wp:inline distT="0" distB="0" distL="0" distR="0" wp14:anchorId="6D26EA95" wp14:editId="09023571">
                      <wp:extent cx="4714875" cy="2089589"/>
                      <wp:effectExtent l="0" t="0" r="0" b="0"/>
                      <wp:docPr id="916" name="Canvas 9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0" name="Rectangle 918"/>
                              <wps:cNvSpPr>
                                <a:spLocks noChangeArrowheads="1"/>
                              </wps:cNvSpPr>
                              <wps:spPr bwMode="auto">
                                <a:xfrm>
                                  <a:off x="352425" y="531495"/>
                                  <a:ext cx="838200" cy="542925"/>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트러스톤</w:t>
                                    </w:r>
                                  </w:p>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자산운용</w:t>
                                    </w:r>
                                  </w:p>
                                </w:txbxContent>
                              </wps:txbx>
                              <wps:bodyPr rot="0" vert="horz" wrap="square" lIns="91440" tIns="45720" rIns="91440" bIns="45720" anchor="t" anchorCtr="0" upright="1">
                                <a:noAutofit/>
                              </wps:bodyPr>
                            </wps:wsp>
                            <wps:wsp>
                              <wps:cNvPr id="671" name="Oval 919"/>
                              <wps:cNvSpPr>
                                <a:spLocks noChangeArrowheads="1"/>
                              </wps:cNvSpPr>
                              <wps:spPr bwMode="auto">
                                <a:xfrm>
                                  <a:off x="2962275" y="550545"/>
                                  <a:ext cx="942975" cy="533400"/>
                                </a:xfrm>
                                <a:prstGeom prst="ellipse">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65F2" w:rsidRPr="0068649F" w:rsidRDefault="002C65F2" w:rsidP="00232DD9">
                                    <w:pPr>
                                      <w:jc w:val="center"/>
                                      <w:rPr>
                                        <w:rFonts w:ascii="나눔바른고딕" w:eastAsia="나눔바른고딕" w:hAnsi="나눔바른고딕"/>
                                        <w:b/>
                                        <w:color w:val="FFFFFF"/>
                                      </w:rPr>
                                    </w:pPr>
                                    <w:r w:rsidRPr="0068649F">
                                      <w:rPr>
                                        <w:rFonts w:ascii="나눔바른고딕" w:eastAsia="나눔바른고딕" w:hAnsi="나눔바른고딕" w:hint="eastAsia"/>
                                        <w:b/>
                                        <w:color w:val="FFFFFF"/>
                                      </w:rPr>
                                      <w:t>발행사</w:t>
                                    </w:r>
                                  </w:p>
                                </w:txbxContent>
                              </wps:txbx>
                              <wps:bodyPr rot="0" vert="horz" wrap="square" lIns="91440" tIns="45720" rIns="91440" bIns="45720" anchor="ctr" anchorCtr="0" upright="1">
                                <a:noAutofit/>
                              </wps:bodyPr>
                            </wps:wsp>
                            <wps:wsp>
                              <wps:cNvPr id="672" name="AutoShape 920"/>
                              <wps:cNvCnPr>
                                <a:cxnSpLocks noChangeShapeType="1"/>
                              </wps:cNvCnPr>
                              <wps:spPr bwMode="auto">
                                <a:xfrm>
                                  <a:off x="1343025" y="749935"/>
                                  <a:ext cx="147574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3" name="Text Box 921"/>
                              <wps:cNvSpPr txBox="1">
                                <a:spLocks noChangeArrowheads="1"/>
                              </wps:cNvSpPr>
                              <wps:spPr bwMode="auto">
                                <a:xfrm>
                                  <a:off x="1276350" y="475615"/>
                                  <a:ext cx="168592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hint="eastAsia"/>
                                        <w:sz w:val="18"/>
                                      </w:rPr>
                                      <w:t>기준금리(Libor)</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Swap Rate</w:t>
                                    </w:r>
                                  </w:p>
                                </w:txbxContent>
                              </wps:txbx>
                              <wps:bodyPr rot="0" vert="horz" wrap="square" lIns="91440" tIns="45720" rIns="91440" bIns="45720" anchor="t" anchorCtr="0" upright="1">
                                <a:noAutofit/>
                              </wps:bodyPr>
                            </wps:wsp>
                            <wps:wsp>
                              <wps:cNvPr id="674" name="AutoShape 922"/>
                              <wps:cNvCnPr>
                                <a:cxnSpLocks noChangeShapeType="1"/>
                              </wps:cNvCnPr>
                              <wps:spPr bwMode="auto">
                                <a:xfrm flipH="1">
                                  <a:off x="1343025" y="846455"/>
                                  <a:ext cx="147574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5" name="Text Box 923"/>
                              <wps:cNvSpPr txBox="1">
                                <a:spLocks noChangeArrowheads="1"/>
                              </wps:cNvSpPr>
                              <wps:spPr bwMode="auto">
                                <a:xfrm>
                                  <a:off x="1171575" y="846455"/>
                                  <a:ext cx="18478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sz w:val="18"/>
                                      </w:rPr>
                                      <w:t>기초자산</w:t>
                                    </w:r>
                                    <w:r w:rsidRPr="0068649F">
                                      <w:rPr>
                                        <w:rFonts w:ascii="나눔바른고딕" w:eastAsia="나눔바른고딕" w:hAnsi="나눔바른고딕" w:hint="eastAsia"/>
                                        <w:sz w:val="18"/>
                                      </w:rPr>
                                      <w:t xml:space="preserve"> 변동분 + 배당 +</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권리</w:t>
                                    </w:r>
                                  </w:p>
                                </w:txbxContent>
                              </wps:txbx>
                              <wps:bodyPr rot="0" vert="horz" wrap="square" lIns="91440" tIns="45720" rIns="91440" bIns="45720" anchor="t" anchorCtr="0" upright="1">
                                <a:noAutofit/>
                              </wps:bodyPr>
                            </wps:wsp>
                            <wps:wsp>
                              <wps:cNvPr id="677" name="Text Box 925"/>
                              <wps:cNvSpPr txBox="1">
                                <a:spLocks noChangeArrowheads="1"/>
                              </wps:cNvSpPr>
                              <wps:spPr bwMode="auto">
                                <a:xfrm>
                                  <a:off x="0" y="0"/>
                                  <a:ext cx="32289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left"/>
                                      <w:rPr>
                                        <w:rFonts w:ascii="나눔바른고딕" w:eastAsia="나눔바른고딕" w:hAnsi="나눔바른고딕"/>
                                        <w:b/>
                                        <w:sz w:val="18"/>
                                      </w:rPr>
                                    </w:pPr>
                                    <w:r w:rsidRPr="0068649F">
                                      <w:rPr>
                                        <w:rFonts w:ascii="나눔바른고딕" w:eastAsia="나눔바른고딕" w:hAnsi="나눔바른고딕" w:hint="eastAsia"/>
                                        <w:b/>
                                        <w:sz w:val="18"/>
                                      </w:rPr>
                                      <w:t>[장외파생상품(Total Return Swap) 거래]</w:t>
                                    </w:r>
                                  </w:p>
                                </w:txbxContent>
                              </wps:txbx>
                              <wps:bodyPr rot="0" vert="horz" wrap="square" lIns="91440" tIns="45720" rIns="91440" bIns="45720" anchor="t" anchorCtr="0" upright="1">
                                <a:noAutofit/>
                              </wps:bodyPr>
                            </wps:wsp>
                            <wps:wsp>
                              <wps:cNvPr id="692" name="Text Box 940"/>
                              <wps:cNvSpPr txBox="1">
                                <a:spLocks noChangeArrowheads="1"/>
                              </wps:cNvSpPr>
                              <wps:spPr bwMode="auto">
                                <a:xfrm>
                                  <a:off x="95250" y="229870"/>
                                  <a:ext cx="32289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left"/>
                                      <w:rPr>
                                        <w:rFonts w:ascii="나눔바른고딕" w:eastAsia="나눔바른고딕" w:hAnsi="나눔바른고딕"/>
                                        <w:sz w:val="18"/>
                                      </w:rPr>
                                    </w:pPr>
                                    <w:r w:rsidRPr="0068649F">
                                      <w:rPr>
                                        <w:rFonts w:ascii="나눔바른고딕" w:eastAsia="나눔바른고딕" w:hAnsi="나눔바른고딕" w:hint="eastAsia"/>
                                        <w:sz w:val="18"/>
                                      </w:rPr>
                                      <w:t xml:space="preserve">(1) </w:t>
                                    </w:r>
                                    <w:r w:rsidRPr="0068649F">
                                      <w:rPr>
                                        <w:rFonts w:ascii="나눔바른고딕" w:eastAsia="나눔바른고딕" w:hAnsi="나눔바른고딕"/>
                                        <w:sz w:val="18"/>
                                      </w:rPr>
                                      <w:t xml:space="preserve">주식 </w:t>
                                    </w:r>
                                    <w:r w:rsidRPr="0068649F">
                                      <w:rPr>
                                        <w:rFonts w:ascii="나눔바른고딕" w:eastAsia="나눔바른고딕" w:hAnsi="나눔바른고딕" w:hint="eastAsia"/>
                                        <w:sz w:val="18"/>
                                      </w:rPr>
                                      <w:t xml:space="preserve">매수 스왑 (Long Equity Swap) </w:t>
                                    </w:r>
                                  </w:p>
                                </w:txbxContent>
                              </wps:txbx>
                              <wps:bodyPr rot="0" vert="horz" wrap="square" lIns="91440" tIns="45720" rIns="91440" bIns="45720" anchor="t" anchorCtr="0" upright="1">
                                <a:noAutofit/>
                              </wps:bodyPr>
                            </wps:wsp>
                            <wps:wsp>
                              <wps:cNvPr id="693" name="Rectangle 941"/>
                              <wps:cNvSpPr>
                                <a:spLocks noChangeArrowheads="1"/>
                              </wps:cNvSpPr>
                              <wps:spPr bwMode="auto">
                                <a:xfrm>
                                  <a:off x="352425" y="1454150"/>
                                  <a:ext cx="838200" cy="542925"/>
                                </a:xfrm>
                                <a:prstGeom prst="rect">
                                  <a:avLst/>
                                </a:prstGeom>
                                <a:solidFill>
                                  <a:srgbClr val="00A9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트러스톤</w:t>
                                    </w:r>
                                  </w:p>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자산운용</w:t>
                                    </w:r>
                                  </w:p>
                                </w:txbxContent>
                              </wps:txbx>
                              <wps:bodyPr rot="0" vert="horz" wrap="square" lIns="91440" tIns="45720" rIns="91440" bIns="45720" anchor="t" anchorCtr="0" upright="1">
                                <a:noAutofit/>
                              </wps:bodyPr>
                            </wps:wsp>
                            <wps:wsp>
                              <wps:cNvPr id="694" name="Oval 942"/>
                              <wps:cNvSpPr>
                                <a:spLocks noChangeArrowheads="1"/>
                              </wps:cNvSpPr>
                              <wps:spPr bwMode="auto">
                                <a:xfrm>
                                  <a:off x="2962275" y="1473200"/>
                                  <a:ext cx="942975" cy="533400"/>
                                </a:xfrm>
                                <a:prstGeom prst="ellipse">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C65F2" w:rsidRPr="0068649F" w:rsidRDefault="002C65F2" w:rsidP="00232DD9">
                                    <w:pPr>
                                      <w:jc w:val="center"/>
                                      <w:rPr>
                                        <w:rFonts w:ascii="나눔바른고딕" w:eastAsia="나눔바른고딕" w:hAnsi="나눔바른고딕"/>
                                        <w:b/>
                                        <w:color w:val="FFFFFF"/>
                                      </w:rPr>
                                    </w:pPr>
                                    <w:r w:rsidRPr="0068649F">
                                      <w:rPr>
                                        <w:rFonts w:ascii="나눔바른고딕" w:eastAsia="나눔바른고딕" w:hAnsi="나눔바른고딕" w:hint="eastAsia"/>
                                        <w:b/>
                                        <w:color w:val="FFFFFF"/>
                                      </w:rPr>
                                      <w:t>발행사</w:t>
                                    </w:r>
                                  </w:p>
                                </w:txbxContent>
                              </wps:txbx>
                              <wps:bodyPr rot="0" vert="horz" wrap="square" lIns="91440" tIns="45720" rIns="91440" bIns="45720" anchor="ctr" anchorCtr="0" upright="1">
                                <a:noAutofit/>
                              </wps:bodyPr>
                            </wps:wsp>
                            <wps:wsp>
                              <wps:cNvPr id="695" name="AutoShape 943"/>
                              <wps:cNvCnPr>
                                <a:cxnSpLocks noChangeShapeType="1"/>
                              </wps:cNvCnPr>
                              <wps:spPr bwMode="auto">
                                <a:xfrm>
                                  <a:off x="1343025" y="1672590"/>
                                  <a:ext cx="147574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6" name="Text Box 944"/>
                              <wps:cNvSpPr txBox="1">
                                <a:spLocks noChangeArrowheads="1"/>
                              </wps:cNvSpPr>
                              <wps:spPr bwMode="auto">
                                <a:xfrm>
                                  <a:off x="1219200" y="1398270"/>
                                  <a:ext cx="1860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rPr>
                                        <w:rFonts w:ascii="나눔바른고딕" w:eastAsia="나눔바른고딕" w:hAnsi="나눔바른고딕"/>
                                      </w:rPr>
                                    </w:pPr>
                                    <w:r w:rsidRPr="0068649F">
                                      <w:rPr>
                                        <w:rFonts w:ascii="나눔바른고딕" w:eastAsia="나눔바른고딕" w:hAnsi="나눔바른고딕"/>
                                        <w:sz w:val="18"/>
                                      </w:rPr>
                                      <w:t>기초자산</w:t>
                                    </w:r>
                                    <w:r w:rsidRPr="0068649F">
                                      <w:rPr>
                                        <w:rFonts w:ascii="나눔바른고딕" w:eastAsia="나눔바른고딕" w:hAnsi="나눔바른고딕" w:hint="eastAsia"/>
                                        <w:sz w:val="18"/>
                                      </w:rPr>
                                      <w:t xml:space="preserve"> 변동분 + 배당 +</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권리</w:t>
                                    </w:r>
                                  </w:p>
                                </w:txbxContent>
                              </wps:txbx>
                              <wps:bodyPr rot="0" vert="horz" wrap="square" lIns="91440" tIns="45720" rIns="91440" bIns="45720" anchor="t" anchorCtr="0" upright="1">
                                <a:noAutofit/>
                              </wps:bodyPr>
                            </wps:wsp>
                            <wps:wsp>
                              <wps:cNvPr id="697" name="AutoShape 945"/>
                              <wps:cNvCnPr>
                                <a:cxnSpLocks noChangeShapeType="1"/>
                              </wps:cNvCnPr>
                              <wps:spPr bwMode="auto">
                                <a:xfrm flipH="1">
                                  <a:off x="1343025" y="1769110"/>
                                  <a:ext cx="1475740"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8" name="Text Box 946"/>
                              <wps:cNvSpPr txBox="1">
                                <a:spLocks noChangeArrowheads="1"/>
                              </wps:cNvSpPr>
                              <wps:spPr bwMode="auto">
                                <a:xfrm>
                                  <a:off x="1085850" y="1769745"/>
                                  <a:ext cx="18478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hint="eastAsia"/>
                                        <w:sz w:val="18"/>
                                      </w:rPr>
                                      <w:t>기준금리(Libor)</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Swap Rate</w:t>
                                    </w:r>
                                  </w:p>
                                  <w:p w:rsidR="002C65F2" w:rsidRPr="0068649F" w:rsidRDefault="002C65F2" w:rsidP="00232DD9">
                                    <w:pPr>
                                      <w:jc w:val="center"/>
                                      <w:rPr>
                                        <w:rFonts w:ascii="나눔바른고딕" w:eastAsia="나눔바른고딕" w:hAnsi="나눔바른고딕"/>
                                        <w:sz w:val="18"/>
                                      </w:rPr>
                                    </w:pPr>
                                  </w:p>
                                </w:txbxContent>
                              </wps:txbx>
                              <wps:bodyPr rot="0" vert="horz" wrap="square" lIns="91440" tIns="45720" rIns="91440" bIns="45720" anchor="t" anchorCtr="0" upright="1">
                                <a:noAutofit/>
                              </wps:bodyPr>
                            </wps:wsp>
                            <wps:wsp>
                              <wps:cNvPr id="699" name="Text Box 947"/>
                              <wps:cNvSpPr txBox="1">
                                <a:spLocks noChangeArrowheads="1"/>
                              </wps:cNvSpPr>
                              <wps:spPr bwMode="auto">
                                <a:xfrm>
                                  <a:off x="95250" y="1152525"/>
                                  <a:ext cx="32289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232DD9">
                                    <w:pPr>
                                      <w:jc w:val="left"/>
                                      <w:rPr>
                                        <w:rFonts w:ascii="나눔바른고딕" w:eastAsia="나눔바른고딕" w:hAnsi="나눔바른고딕"/>
                                        <w:sz w:val="18"/>
                                      </w:rPr>
                                    </w:pPr>
                                    <w:r w:rsidRPr="0068649F">
                                      <w:rPr>
                                        <w:rFonts w:ascii="나눔바른고딕" w:eastAsia="나눔바른고딕" w:hAnsi="나눔바른고딕" w:hint="eastAsia"/>
                                        <w:sz w:val="18"/>
                                      </w:rPr>
                                      <w:t xml:space="preserve">(2) </w:t>
                                    </w:r>
                                    <w:r w:rsidRPr="0068649F">
                                      <w:rPr>
                                        <w:rFonts w:ascii="나눔바른고딕" w:eastAsia="나눔바른고딕" w:hAnsi="나눔바른고딕"/>
                                        <w:sz w:val="18"/>
                                      </w:rPr>
                                      <w:t xml:space="preserve">주식 </w:t>
                                    </w:r>
                                    <w:r w:rsidRPr="0068649F">
                                      <w:rPr>
                                        <w:rFonts w:ascii="나눔바른고딕" w:eastAsia="나눔바른고딕" w:hAnsi="나눔바른고딕" w:hint="eastAsia"/>
                                        <w:sz w:val="18"/>
                                      </w:rPr>
                                      <w:t xml:space="preserve">매도 스왑 (Short Equity Swap) </w:t>
                                    </w:r>
                                  </w:p>
                                </w:txbxContent>
                              </wps:txbx>
                              <wps:bodyPr rot="0" vert="horz" wrap="square" lIns="91440" tIns="45720" rIns="91440" bIns="45720" anchor="t" anchorCtr="0" upright="1">
                                <a:noAutofit/>
                              </wps:bodyPr>
                            </wps:wsp>
                          </wpc:wpc>
                        </a:graphicData>
                      </a:graphic>
                    </wp:inline>
                  </w:drawing>
                </mc:Choice>
                <mc:Fallback>
                  <w:pict>
                    <v:group id="Canvas 916" o:spid="_x0000_s1027" editas="canvas" style="width:371.25pt;height:164.55pt;mso-position-horizontal-relative:char;mso-position-vertical-relative:line" coordsize="47148,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7148;height:20891;visibility:visible;mso-wrap-style:square">
                        <v:fill o:detectmouseclick="t"/>
                        <v:path o:connecttype="none"/>
                      </v:shape>
                      <v:rect id="Rectangle 918" o:spid="_x0000_s1029" style="position:absolute;left:3524;top:5314;width:8382;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h7wA&#10;AADcAAAADwAAAGRycy9kb3ducmV2LnhtbERPvQrCMBDeBd8hnOAimuqgUk2LKIKbaBXXoznbYnMp&#10;TdT69mYQHD++/3XamVq8qHWVZQXTSQSCOLe64kLBJduPlyCcR9ZYWyYFH3KQJv3eGmNt33yi19kX&#10;IoSwi1FB6X0TS+nykgy6iW2IA3e3rUEfYFtI3eI7hJtazqJoLg1WHBpKbGhbUv44P42C2y7bjbzO&#10;muvRLJ7uOtLmRlqp4aDbrEB46vxf/HMftIL5IswP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5HmHvAAAANwAAAAPAAAAAAAAAAAAAAAAAJgCAABkcnMvZG93bnJldi54&#10;bWxQSwUGAAAAAAQABAD1AAAAgQMAAAAA&#10;" fillcolor="#00a94f" stroked="f">
                        <v:textbox>
                          <w:txbxContent>
                            <w:p w:rsidR="002C65F2" w:rsidRPr="00517BE6" w:rsidRDefault="002C65F2" w:rsidP="00232DD9">
                              <w:pPr>
                                <w:jc w:val="center"/>
                                <w:rPr>
                                  <w:rFonts w:ascii="나눔바른고딕" w:eastAsia="나눔바른고딕" w:hAnsi="나눔바른고딕"/>
                                  <w:b/>
                                  <w:color w:val="FFFFFF" w:themeColor="background1"/>
                                </w:rPr>
                              </w:pPr>
                              <w:proofErr w:type="spellStart"/>
                              <w:r w:rsidRPr="00517BE6">
                                <w:rPr>
                                  <w:rFonts w:ascii="나눔바른고딕" w:eastAsia="나눔바른고딕" w:hAnsi="나눔바른고딕" w:hint="eastAsia"/>
                                  <w:b/>
                                  <w:color w:val="FFFFFF" w:themeColor="background1"/>
                                </w:rPr>
                                <w:t>트러스톤</w:t>
                              </w:r>
                              <w:proofErr w:type="spellEnd"/>
                            </w:p>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자산운용</w:t>
                              </w:r>
                            </w:p>
                          </w:txbxContent>
                        </v:textbox>
                      </v:rect>
                      <v:oval id="Oval 919" o:spid="_x0000_s1030" style="position:absolute;left:29622;top:5505;width:943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rhMUA&#10;AADcAAAADwAAAGRycy9kb3ducmV2LnhtbESPX2vCQBDE34V+h2MLvulFLVpSTymFFqGl4B/o6za3&#10;JsHcXrxbY/rte4WCj8Ps/GZnue5dozoKsfZsYDLOQBEX3tZcGjjsX0ePoKIgW2w8k4EfirBe3Q2W&#10;mFt/5S11OylVgnDM0UAl0uZax6Iih3HsW+LkHX1wKEmGUtuA1wR3jZ5m2Vw7rDk1VNjSS0XFaXdx&#10;6Y3v7cfnw7mXd+7eQsHZ176VmTHD+/75CZRQL7fj//TGGpgvJvA3JhF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muExQAAANwAAAAPAAAAAAAAAAAAAAAAAJgCAABkcnMv&#10;ZG93bnJldi54bWxQSwUGAAAAAAQABAD1AAAAigMAAAAA&#10;" fillcolor="#bfbfbf [2412]" stroked="f">
                        <v:textbox>
                          <w:txbxContent>
                            <w:p w:rsidR="002C65F2" w:rsidRPr="0068649F" w:rsidRDefault="002C65F2" w:rsidP="00232DD9">
                              <w:pPr>
                                <w:jc w:val="center"/>
                                <w:rPr>
                                  <w:rFonts w:ascii="나눔바른고딕" w:eastAsia="나눔바른고딕" w:hAnsi="나눔바른고딕"/>
                                  <w:b/>
                                  <w:color w:val="FFFFFF"/>
                                </w:rPr>
                              </w:pPr>
                              <w:proofErr w:type="spellStart"/>
                              <w:r w:rsidRPr="0068649F">
                                <w:rPr>
                                  <w:rFonts w:ascii="나눔바른고딕" w:eastAsia="나눔바른고딕" w:hAnsi="나눔바른고딕" w:hint="eastAsia"/>
                                  <w:b/>
                                  <w:color w:val="FFFFFF"/>
                                </w:rPr>
                                <w:t>발행사</w:t>
                              </w:r>
                              <w:proofErr w:type="spellEnd"/>
                            </w:p>
                          </w:txbxContent>
                        </v:textbox>
                      </v:oval>
                      <v:shapetype id="_x0000_t32" coordsize="21600,21600" o:spt="32" o:oned="t" path="m,l21600,21600e" filled="f">
                        <v:path arrowok="t" fillok="f" o:connecttype="none"/>
                        <o:lock v:ext="edit" shapetype="t"/>
                      </v:shapetype>
                      <v:shape id="AutoShape 920" o:spid="_x0000_s1031" type="#_x0000_t32" style="position:absolute;left:13430;top:7499;width:1475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Wt8UAAADcAAAADwAAAGRycy9kb3ducmV2LnhtbESPzWrDMBCE74G8g9hCLiGR45KkuJFD&#10;CDQt5JQf6HWx1paxtTKW6rhvXxUKPQ4z8w2z24+2FQP1vnasYLVMQBAXTtdcKbjf3hYvIHxA1tg6&#10;JgXf5GGfTyc7zLR78IWGa6hEhLDPUIEJocuk9IUhi37pOuLola63GKLsK6l7fES4bWWaJBtpsea4&#10;YLCjo6GiuX5ZBWWqaTVvPs37do3l8fycDkN7Umr2NB5eQQQaw3/4r/2hFWy2K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rWt8UAAADcAAAADwAAAAAAAAAA&#10;AAAAAAChAgAAZHJzL2Rvd25yZXYueG1sUEsFBgAAAAAEAAQA+QAAAJMDAAAAAA==&#10;">
                        <v:stroke endarrow="open"/>
                      </v:shape>
                      <v:shapetype id="_x0000_t202" coordsize="21600,21600" o:spt="202" path="m,l,21600r21600,l21600,xe">
                        <v:stroke joinstyle="miter"/>
                        <v:path gradientshapeok="t" o:connecttype="rect"/>
                      </v:shapetype>
                      <v:shape id="Text Box 921" o:spid="_x0000_s1032" type="#_x0000_t202" style="position:absolute;left:12763;top:4756;width:1685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hint="eastAsia"/>
                                  <w:sz w:val="18"/>
                                </w:rPr>
                                <w:t>기준금리(Libor)</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Swap Rate</w:t>
                              </w:r>
                            </w:p>
                          </w:txbxContent>
                        </v:textbox>
                      </v:shape>
                      <v:shape id="AutoShape 922" o:spid="_x0000_s1033" type="#_x0000_t32" style="position:absolute;left:13430;top:8464;width:14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YrMYAAADcAAAADwAAAGRycy9kb3ducmV2LnhtbESPQWvCQBSE70L/w/KEXkQ3VlFJXUUK&#10;BZGCaHvp7ZF9yQazb9PsGqO/visIHoeZ+YZZrjtbiZYaXzpWMB4lIIgzp0suFPx8fw4XIHxA1lg5&#10;JgVX8rBevfSWmGp34QO1x1CICGGfogITQp1K6TNDFv3I1cTRy11jMUTZFFI3eIlwW8m3JJlJiyXH&#10;BYM1fRjKTsezVTA4/JZFnp+/rn5y2y+S3f7PZK1Sr/1u8w4iUBee4Ud7qxXM5lO4n4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WKzGAAAA3AAAAA8AAAAAAAAA&#10;AAAAAAAAoQIAAGRycy9kb3ducmV2LnhtbFBLBQYAAAAABAAEAPkAAACUAwAAAAA=&#10;">
                        <v:stroke endarrow="open"/>
                      </v:shape>
                      <v:shape id="Text Box 923" o:spid="_x0000_s1034" type="#_x0000_t202" style="position:absolute;left:11715;top:8464;width:18479;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sz w:val="18"/>
                                </w:rPr>
                                <w:t>기초자산</w:t>
                              </w:r>
                              <w:r w:rsidRPr="0068649F">
                                <w:rPr>
                                  <w:rFonts w:ascii="나눔바른고딕" w:eastAsia="나눔바른고딕" w:hAnsi="나눔바른고딕" w:hint="eastAsia"/>
                                  <w:sz w:val="18"/>
                                </w:rPr>
                                <w:t xml:space="preserve"> </w:t>
                              </w:r>
                              <w:proofErr w:type="spellStart"/>
                              <w:r w:rsidRPr="0068649F">
                                <w:rPr>
                                  <w:rFonts w:ascii="나눔바른고딕" w:eastAsia="나눔바른고딕" w:hAnsi="나눔바른고딕" w:hint="eastAsia"/>
                                  <w:sz w:val="18"/>
                                </w:rPr>
                                <w:t>변동분</w:t>
                              </w:r>
                              <w:proofErr w:type="spellEnd"/>
                              <w:r w:rsidRPr="0068649F">
                                <w:rPr>
                                  <w:rFonts w:ascii="나눔바른고딕" w:eastAsia="나눔바른고딕" w:hAnsi="나눔바른고딕" w:hint="eastAsia"/>
                                  <w:sz w:val="18"/>
                                </w:rPr>
                                <w:t xml:space="preserve"> + 배당 +</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권리</w:t>
                              </w:r>
                            </w:p>
                          </w:txbxContent>
                        </v:textbox>
                      </v:shape>
                      <v:shape id="Text Box 925" o:spid="_x0000_s1035" type="#_x0000_t202" style="position:absolute;width:3228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2C65F2" w:rsidRPr="0068649F" w:rsidRDefault="002C65F2" w:rsidP="00232DD9">
                              <w:pPr>
                                <w:jc w:val="left"/>
                                <w:rPr>
                                  <w:rFonts w:ascii="나눔바른고딕" w:eastAsia="나눔바른고딕" w:hAnsi="나눔바른고딕"/>
                                  <w:b/>
                                  <w:sz w:val="18"/>
                                </w:rPr>
                              </w:pPr>
                              <w:r w:rsidRPr="0068649F">
                                <w:rPr>
                                  <w:rFonts w:ascii="나눔바른고딕" w:eastAsia="나눔바른고딕" w:hAnsi="나눔바른고딕" w:hint="eastAsia"/>
                                  <w:b/>
                                  <w:sz w:val="18"/>
                                </w:rPr>
                                <w:t>[장외파생상품(Total Return Swap) 거래]</w:t>
                              </w:r>
                            </w:p>
                          </w:txbxContent>
                        </v:textbox>
                      </v:shape>
                      <v:shape id="Text Box 940" o:spid="_x0000_s1036" type="#_x0000_t202" style="position:absolute;left:952;top:2298;width:32290;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87sQA&#10;AADcAAAADwAAAGRycy9kb3ducmV2LnhtbESPQWvCQBSE70L/w/IKveluxYYa3QSxCD1VjG3B2yP7&#10;TEKzb0N2a9J/3xUEj8PMfMOs89G24kK9bxxreJ4pEMSlMw1XGj6Pu+krCB+QDbaOScMfecizh8ka&#10;U+MGPtClCJWIEPYpaqhD6FIpfVmTRT9zHXH0zq63GKLsK2l6HCLctnKuVCItNhwXauxoW1P5U/xa&#10;DV8f59P3Qu2rN/vSDW5Uku1Sav30OG5WIAKN4R6+td+NhmQ5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O7EAAAA3AAAAA8AAAAAAAAAAAAAAAAAmAIAAGRycy9k&#10;b3ducmV2LnhtbFBLBQYAAAAABAAEAPUAAACJAwAAAAA=&#10;" filled="f" stroked="f">
                        <v:textbox>
                          <w:txbxContent>
                            <w:p w:rsidR="002C65F2" w:rsidRPr="0068649F" w:rsidRDefault="002C65F2" w:rsidP="00232DD9">
                              <w:pPr>
                                <w:jc w:val="left"/>
                                <w:rPr>
                                  <w:rFonts w:ascii="나눔바른고딕" w:eastAsia="나눔바른고딕" w:hAnsi="나눔바른고딕"/>
                                  <w:sz w:val="18"/>
                                </w:rPr>
                              </w:pPr>
                              <w:r w:rsidRPr="0068649F">
                                <w:rPr>
                                  <w:rFonts w:ascii="나눔바른고딕" w:eastAsia="나눔바른고딕" w:hAnsi="나눔바른고딕" w:hint="eastAsia"/>
                                  <w:sz w:val="18"/>
                                </w:rPr>
                                <w:t xml:space="preserve">(1) </w:t>
                              </w:r>
                              <w:r w:rsidRPr="0068649F">
                                <w:rPr>
                                  <w:rFonts w:ascii="나눔바른고딕" w:eastAsia="나눔바른고딕" w:hAnsi="나눔바른고딕"/>
                                  <w:sz w:val="18"/>
                                </w:rPr>
                                <w:t xml:space="preserve">주식 </w:t>
                              </w:r>
                              <w:r w:rsidRPr="0068649F">
                                <w:rPr>
                                  <w:rFonts w:ascii="나눔바른고딕" w:eastAsia="나눔바른고딕" w:hAnsi="나눔바른고딕" w:hint="eastAsia"/>
                                  <w:sz w:val="18"/>
                                </w:rPr>
                                <w:t xml:space="preserve">매수 </w:t>
                              </w:r>
                              <w:proofErr w:type="spellStart"/>
                              <w:r w:rsidRPr="0068649F">
                                <w:rPr>
                                  <w:rFonts w:ascii="나눔바른고딕" w:eastAsia="나눔바른고딕" w:hAnsi="나눔바른고딕" w:hint="eastAsia"/>
                                  <w:sz w:val="18"/>
                                </w:rPr>
                                <w:t>스왑</w:t>
                              </w:r>
                              <w:proofErr w:type="spellEnd"/>
                              <w:r w:rsidRPr="0068649F">
                                <w:rPr>
                                  <w:rFonts w:ascii="나눔바른고딕" w:eastAsia="나눔바른고딕" w:hAnsi="나눔바른고딕" w:hint="eastAsia"/>
                                  <w:sz w:val="18"/>
                                </w:rPr>
                                <w:t xml:space="preserve"> (Long Equity Swap) </w:t>
                              </w:r>
                            </w:p>
                          </w:txbxContent>
                        </v:textbox>
                      </v:shape>
                      <v:rect id="Rectangle 941" o:spid="_x0000_s1037" style="position:absolute;left:3524;top:14541;width:838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BCsIA&#10;AADcAAAADwAAAGRycy9kb3ducmV2LnhtbESPQYvCMBSE74L/ITzBi9hUBXW7jSKK4E20itdH87Yt&#10;27yUJmr990ZY2OMwM98w6boztXhQ6yrLCiZRDII4t7riQsEl24+XIJxH1lhbJgUvcrBe9XspJto+&#10;+USPsy9EgLBLUEHpfZNI6fKSDLrINsTB+7GtQR9kW0jd4jPATS2ncTyXBisOCyU2tC0p/z3fjYLb&#10;LtuNvM6a69Es7u460uZGWqnhoNt8g/DU+f/wX/ugFcy/ZvA5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gEKwgAAANwAAAAPAAAAAAAAAAAAAAAAAJgCAABkcnMvZG93&#10;bnJldi54bWxQSwUGAAAAAAQABAD1AAAAhwMAAAAA&#10;" fillcolor="#00a94f" stroked="f">
                        <v:textbox>
                          <w:txbxContent>
                            <w:p w:rsidR="002C65F2" w:rsidRPr="00517BE6" w:rsidRDefault="002C65F2" w:rsidP="00232DD9">
                              <w:pPr>
                                <w:jc w:val="center"/>
                                <w:rPr>
                                  <w:rFonts w:ascii="나눔바른고딕" w:eastAsia="나눔바른고딕" w:hAnsi="나눔바른고딕"/>
                                  <w:b/>
                                  <w:color w:val="FFFFFF" w:themeColor="background1"/>
                                </w:rPr>
                              </w:pPr>
                              <w:proofErr w:type="spellStart"/>
                              <w:r w:rsidRPr="00517BE6">
                                <w:rPr>
                                  <w:rFonts w:ascii="나눔바른고딕" w:eastAsia="나눔바른고딕" w:hAnsi="나눔바른고딕" w:hint="eastAsia"/>
                                  <w:b/>
                                  <w:color w:val="FFFFFF" w:themeColor="background1"/>
                                </w:rPr>
                                <w:t>트러스톤</w:t>
                              </w:r>
                              <w:proofErr w:type="spellEnd"/>
                            </w:p>
                            <w:p w:rsidR="002C65F2" w:rsidRPr="00517BE6" w:rsidRDefault="002C65F2" w:rsidP="00232DD9">
                              <w:pPr>
                                <w:jc w:val="center"/>
                                <w:rPr>
                                  <w:rFonts w:ascii="나눔바른고딕" w:eastAsia="나눔바른고딕" w:hAnsi="나눔바른고딕"/>
                                  <w:b/>
                                  <w:color w:val="FFFFFF" w:themeColor="background1"/>
                                </w:rPr>
                              </w:pPr>
                              <w:r w:rsidRPr="00517BE6">
                                <w:rPr>
                                  <w:rFonts w:ascii="나눔바른고딕" w:eastAsia="나눔바른고딕" w:hAnsi="나눔바른고딕" w:hint="eastAsia"/>
                                  <w:b/>
                                  <w:color w:val="FFFFFF" w:themeColor="background1"/>
                                </w:rPr>
                                <w:t>자산운용</w:t>
                              </w:r>
                            </w:p>
                          </w:txbxContent>
                        </v:textbox>
                      </v:rect>
                      <v:oval id="Oval 942" o:spid="_x0000_s1038" style="position:absolute;left:29622;top:14732;width:943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u5sUA&#10;AADcAAAADwAAAGRycy9kb3ducmV2LnhtbESPX2vCQBDE3wt+h2MLvtVLq4hNPUUKFcFS8A/0dZvb&#10;JqG5vfRujfHbe4WCj8Ps/GZnvuxdozoKsfZs4HGUgSIuvK25NHA8vD3MQEVBtth4JgMXirBcDO7m&#10;mFt/5h11eylVgnDM0UAl0uZax6Iih3HkW+LkffvgUJIMpbYBzwnuGv2UZVPtsObUUGFLrxUVP/uT&#10;S2987d4/Jr+9bLlbh4Kzz0MrY2OG9/3qBZRQL7fj//TGGpg+T+BvTCK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S7mxQAAANwAAAAPAAAAAAAAAAAAAAAAAJgCAABkcnMv&#10;ZG93bnJldi54bWxQSwUGAAAAAAQABAD1AAAAigMAAAAA&#10;" fillcolor="#bfbfbf [2412]" stroked="f">
                        <v:textbox>
                          <w:txbxContent>
                            <w:p w:rsidR="002C65F2" w:rsidRPr="0068649F" w:rsidRDefault="002C65F2" w:rsidP="00232DD9">
                              <w:pPr>
                                <w:jc w:val="center"/>
                                <w:rPr>
                                  <w:rFonts w:ascii="나눔바른고딕" w:eastAsia="나눔바른고딕" w:hAnsi="나눔바른고딕"/>
                                  <w:b/>
                                  <w:color w:val="FFFFFF"/>
                                </w:rPr>
                              </w:pPr>
                              <w:proofErr w:type="spellStart"/>
                              <w:r w:rsidRPr="0068649F">
                                <w:rPr>
                                  <w:rFonts w:ascii="나눔바른고딕" w:eastAsia="나눔바른고딕" w:hAnsi="나눔바른고딕" w:hint="eastAsia"/>
                                  <w:b/>
                                  <w:color w:val="FFFFFF"/>
                                </w:rPr>
                                <w:t>발행사</w:t>
                              </w:r>
                              <w:proofErr w:type="spellEnd"/>
                            </w:p>
                          </w:txbxContent>
                        </v:textbox>
                      </v:oval>
                      <v:shape id="AutoShape 943" o:spid="_x0000_s1039" type="#_x0000_t32" style="position:absolute;left:13430;top:16725;width:1475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OcUAAADcAAAADwAAAGRycy9kb3ducmV2LnhtbESPT2vCQBTE74LfYXlCL6VuTNG20VVE&#10;sBY8+Qe8PrIv2WD2bchuY/z2bqHgcZiZ3zCLVW9r0VHrK8cKJuMEBHHudMWlgvNp+/YJwgdkjbVj&#10;UnAnD6vlcLDATLsbH6g7hlJECPsMFZgQmkxKnxuy6MeuIY5e4VqLIcq2lLrFW4TbWqZJMpMWK44L&#10;BhvaGMqvx1+roEg1TV6vF7P7mGKx2b+nXVd/K/Uy6tdzEIH68Az/t3+0gtnXFP7O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oOcUAAADcAAAADwAAAAAAAAAA&#10;AAAAAAChAgAAZHJzL2Rvd25yZXYueG1sUEsFBgAAAAAEAAQA+QAAAJMDAAAAAA==&#10;">
                        <v:stroke endarrow="open"/>
                      </v:shape>
                      <v:shape id="Text Box 944" o:spid="_x0000_s1040" type="#_x0000_t202" style="position:absolute;left:12192;top:13982;width:186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2C65F2" w:rsidRPr="0068649F" w:rsidRDefault="002C65F2" w:rsidP="00232DD9">
                              <w:pPr>
                                <w:rPr>
                                  <w:rFonts w:ascii="나눔바른고딕" w:eastAsia="나눔바른고딕" w:hAnsi="나눔바른고딕"/>
                                </w:rPr>
                              </w:pPr>
                              <w:r w:rsidRPr="0068649F">
                                <w:rPr>
                                  <w:rFonts w:ascii="나눔바른고딕" w:eastAsia="나눔바른고딕" w:hAnsi="나눔바른고딕"/>
                                  <w:sz w:val="18"/>
                                </w:rPr>
                                <w:t>기초자산</w:t>
                              </w:r>
                              <w:r w:rsidRPr="0068649F">
                                <w:rPr>
                                  <w:rFonts w:ascii="나눔바른고딕" w:eastAsia="나눔바른고딕" w:hAnsi="나눔바른고딕" w:hint="eastAsia"/>
                                  <w:sz w:val="18"/>
                                </w:rPr>
                                <w:t xml:space="preserve"> </w:t>
                              </w:r>
                              <w:proofErr w:type="spellStart"/>
                              <w:r w:rsidRPr="0068649F">
                                <w:rPr>
                                  <w:rFonts w:ascii="나눔바른고딕" w:eastAsia="나눔바른고딕" w:hAnsi="나눔바른고딕" w:hint="eastAsia"/>
                                  <w:sz w:val="18"/>
                                </w:rPr>
                                <w:t>변동분</w:t>
                              </w:r>
                              <w:proofErr w:type="spellEnd"/>
                              <w:r w:rsidRPr="0068649F">
                                <w:rPr>
                                  <w:rFonts w:ascii="나눔바른고딕" w:eastAsia="나눔바른고딕" w:hAnsi="나눔바른고딕" w:hint="eastAsia"/>
                                  <w:sz w:val="18"/>
                                </w:rPr>
                                <w:t xml:space="preserve"> + 배당 +</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권리</w:t>
                              </w:r>
                            </w:p>
                          </w:txbxContent>
                        </v:textbox>
                      </v:shape>
                      <v:shape id="AutoShape 945" o:spid="_x0000_s1041" type="#_x0000_t32" style="position:absolute;left:13430;top:17691;width:147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gIcYAAADcAAAADwAAAGRycy9kb3ducmV2LnhtbESPT2vCQBTE74LfYXlCL6KbtmA1ukop&#10;FEQE8c/F2yP7kg1m38bsGmM/vVso9DjMzG+YxaqzlWip8aVjBa/jBARx5nTJhYLT8Xs0BeEDssbK&#10;MSl4kIfVst9bYKrdnffUHkIhIoR9igpMCHUqpc8MWfRjVxNHL3eNxRBlU0jd4D3CbSXfkmQiLZYc&#10;FwzW9GUouxxuVsFwfy6LPL9tH/79ZzdNNruryVqlXgbd5xxEoC78h//aa61gMvuA3zPxCM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PICHGAAAA3AAAAA8AAAAAAAAA&#10;AAAAAAAAoQIAAGRycy9kb3ducmV2LnhtbFBLBQYAAAAABAAEAPkAAACUAwAAAAA=&#10;">
                        <v:stroke endarrow="open"/>
                      </v:shape>
                      <v:shape id="Text Box 946" o:spid="_x0000_s1042" type="#_x0000_t202" style="position:absolute;left:10858;top:17697;width:18479;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2C65F2" w:rsidRPr="0068649F" w:rsidRDefault="002C65F2" w:rsidP="00232DD9">
                              <w:pPr>
                                <w:jc w:val="center"/>
                                <w:rPr>
                                  <w:rFonts w:ascii="나눔바른고딕" w:eastAsia="나눔바른고딕" w:hAnsi="나눔바른고딕"/>
                                  <w:sz w:val="18"/>
                                </w:rPr>
                              </w:pPr>
                              <w:r w:rsidRPr="0068649F">
                                <w:rPr>
                                  <w:rFonts w:ascii="나눔바른고딕" w:eastAsia="나눔바른고딕" w:hAnsi="나눔바른고딕" w:hint="eastAsia"/>
                                  <w:sz w:val="18"/>
                                </w:rPr>
                                <w:t>기준금리(Libor)</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w:t>
                              </w:r>
                              <w:r>
                                <w:rPr>
                                  <w:rFonts w:ascii="나눔바른고딕" w:eastAsia="나눔바른고딕" w:hAnsi="나눔바른고딕" w:hint="eastAsia"/>
                                  <w:sz w:val="18"/>
                                </w:rPr>
                                <w:t xml:space="preserve"> </w:t>
                              </w:r>
                              <w:r w:rsidRPr="0068649F">
                                <w:rPr>
                                  <w:rFonts w:ascii="나눔바른고딕" w:eastAsia="나눔바른고딕" w:hAnsi="나눔바른고딕" w:hint="eastAsia"/>
                                  <w:sz w:val="18"/>
                                </w:rPr>
                                <w:t>Swap Rate</w:t>
                              </w:r>
                            </w:p>
                            <w:p w:rsidR="002C65F2" w:rsidRPr="0068649F" w:rsidRDefault="002C65F2" w:rsidP="00232DD9">
                              <w:pPr>
                                <w:jc w:val="center"/>
                                <w:rPr>
                                  <w:rFonts w:ascii="나눔바른고딕" w:eastAsia="나눔바른고딕" w:hAnsi="나눔바른고딕"/>
                                  <w:sz w:val="18"/>
                                </w:rPr>
                              </w:pPr>
                            </w:p>
                          </w:txbxContent>
                        </v:textbox>
                      </v:shape>
                      <v:shape id="Text Box 947" o:spid="_x0000_s1043" type="#_x0000_t202" style="position:absolute;left:952;top:11525;width:32290;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2C65F2" w:rsidRPr="0068649F" w:rsidRDefault="002C65F2" w:rsidP="00232DD9">
                              <w:pPr>
                                <w:jc w:val="left"/>
                                <w:rPr>
                                  <w:rFonts w:ascii="나눔바른고딕" w:eastAsia="나눔바른고딕" w:hAnsi="나눔바른고딕"/>
                                  <w:sz w:val="18"/>
                                </w:rPr>
                              </w:pPr>
                              <w:r w:rsidRPr="0068649F">
                                <w:rPr>
                                  <w:rFonts w:ascii="나눔바른고딕" w:eastAsia="나눔바른고딕" w:hAnsi="나눔바른고딕" w:hint="eastAsia"/>
                                  <w:sz w:val="18"/>
                                </w:rPr>
                                <w:t xml:space="preserve">(2) </w:t>
                              </w:r>
                              <w:r w:rsidRPr="0068649F">
                                <w:rPr>
                                  <w:rFonts w:ascii="나눔바른고딕" w:eastAsia="나눔바른고딕" w:hAnsi="나눔바른고딕"/>
                                  <w:sz w:val="18"/>
                                </w:rPr>
                                <w:t xml:space="preserve">주식 </w:t>
                              </w:r>
                              <w:r w:rsidRPr="0068649F">
                                <w:rPr>
                                  <w:rFonts w:ascii="나눔바른고딕" w:eastAsia="나눔바른고딕" w:hAnsi="나눔바른고딕" w:hint="eastAsia"/>
                                  <w:sz w:val="18"/>
                                </w:rPr>
                                <w:t xml:space="preserve">매도 </w:t>
                              </w:r>
                              <w:proofErr w:type="spellStart"/>
                              <w:r w:rsidRPr="0068649F">
                                <w:rPr>
                                  <w:rFonts w:ascii="나눔바른고딕" w:eastAsia="나눔바른고딕" w:hAnsi="나눔바른고딕" w:hint="eastAsia"/>
                                  <w:sz w:val="18"/>
                                </w:rPr>
                                <w:t>스왑</w:t>
                              </w:r>
                              <w:proofErr w:type="spellEnd"/>
                              <w:r w:rsidRPr="0068649F">
                                <w:rPr>
                                  <w:rFonts w:ascii="나눔바른고딕" w:eastAsia="나눔바른고딕" w:hAnsi="나눔바른고딕" w:hint="eastAsia"/>
                                  <w:sz w:val="18"/>
                                </w:rPr>
                                <w:t xml:space="preserve"> (Short Equity Swap) </w:t>
                              </w:r>
                            </w:p>
                          </w:txbxContent>
                        </v:textbox>
                      </v:shape>
                      <w10:anchorlock/>
                    </v:group>
                  </w:pict>
                </mc:Fallback>
              </mc:AlternateContent>
            </w:r>
          </w:p>
          <w:p w:rsidR="00FB0678" w:rsidRDefault="00FB0678" w:rsidP="00232DD9">
            <w:pPr>
              <w:pStyle w:val="ab"/>
              <w:wordWrap w:val="0"/>
              <w:spacing w:line="300" w:lineRule="atLeast"/>
              <w:ind w:leftChars="285" w:left="570" w:firstLineChars="200" w:firstLine="357"/>
              <w:rPr>
                <w:rFonts w:ascii="나눔바른고딕" w:eastAsia="나눔바른고딕" w:hAnsi="나눔바른고딕"/>
                <w:b/>
                <w:bCs/>
                <w:sz w:val="20"/>
                <w:szCs w:val="20"/>
              </w:rPr>
            </w:pPr>
            <w:r>
              <w:rPr>
                <w:rFonts w:ascii="나눔바른고딕" w:eastAsia="나눔바른고딕" w:hAnsi="나눔바른고딕"/>
                <w:b/>
                <w:bCs/>
                <w:noProof/>
                <w:sz w:val="20"/>
                <w:szCs w:val="20"/>
              </w:rPr>
              <mc:AlternateContent>
                <mc:Choice Requires="wpc">
                  <w:drawing>
                    <wp:inline distT="0" distB="0" distL="0" distR="0" wp14:anchorId="34C8E553" wp14:editId="1A12809D">
                      <wp:extent cx="4714875" cy="2396929"/>
                      <wp:effectExtent l="0" t="0" r="0" b="0"/>
                      <wp:docPr id="938" name="Canvas 9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13" name="Text Box 924"/>
                              <wps:cNvSpPr txBox="1">
                                <a:spLocks noChangeArrowheads="1"/>
                              </wps:cNvSpPr>
                              <wps:spPr bwMode="auto">
                                <a:xfrm>
                                  <a:off x="0" y="0"/>
                                  <a:ext cx="340804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jc w:val="left"/>
                                      <w:rPr>
                                        <w:rFonts w:ascii="나눔바른고딕" w:eastAsia="나눔바른고딕" w:hAnsi="나눔바른고딕"/>
                                        <w:b/>
                                        <w:sz w:val="18"/>
                                      </w:rPr>
                                    </w:pPr>
                                    <w:r w:rsidRPr="0068649F">
                                      <w:rPr>
                                        <w:rFonts w:ascii="나눔바른고딕" w:eastAsia="나눔바른고딕" w:hAnsi="나눔바른고딕" w:hint="eastAsia"/>
                                        <w:b/>
                                        <w:sz w:val="18"/>
                                      </w:rPr>
                                      <w:t>[예시. 장외파생상품(Total Return Swap) 수익구조]</w:t>
                                    </w:r>
                                  </w:p>
                                </w:txbxContent>
                              </wps:txbx>
                              <wps:bodyPr rot="0" vert="horz" wrap="square" lIns="91440" tIns="45720" rIns="91440" bIns="45720" anchor="t" anchorCtr="0" upright="1">
                                <a:noAutofit/>
                              </wps:bodyPr>
                            </wps:wsp>
                            <wps:wsp>
                              <wps:cNvPr id="915" name="AutoShape 926"/>
                              <wps:cNvCnPr>
                                <a:cxnSpLocks noChangeShapeType="1"/>
                              </wps:cNvCnPr>
                              <wps:spPr bwMode="auto">
                                <a:xfrm>
                                  <a:off x="741045" y="1209675"/>
                                  <a:ext cx="1656080"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17" name="AutoShape 927"/>
                              <wps:cNvCnPr>
                                <a:cxnSpLocks noChangeShapeType="1"/>
                              </wps:cNvCnPr>
                              <wps:spPr bwMode="auto">
                                <a:xfrm>
                                  <a:off x="1574800" y="417195"/>
                                  <a:ext cx="635" cy="16560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18" name="AutoShape 928"/>
                              <wps:cNvCnPr>
                                <a:cxnSpLocks noChangeShapeType="1"/>
                              </wps:cNvCnPr>
                              <wps:spPr bwMode="auto">
                                <a:xfrm>
                                  <a:off x="1009650" y="712470"/>
                                  <a:ext cx="1160145" cy="101917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wps:wsp>
                              <wps:cNvPr id="919" name="AutoShape 929"/>
                              <wps:cNvCnPr>
                                <a:cxnSpLocks noChangeShapeType="1"/>
                              </wps:cNvCnPr>
                              <wps:spPr bwMode="auto">
                                <a:xfrm flipV="1">
                                  <a:off x="971550" y="720725"/>
                                  <a:ext cx="1160145" cy="1019175"/>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wps:wsp>
                              <wps:cNvPr id="920" name="Text Box 930"/>
                              <wps:cNvSpPr txBox="1">
                                <a:spLocks noChangeArrowheads="1"/>
                              </wps:cNvSpPr>
                              <wps:spPr bwMode="auto">
                                <a:xfrm>
                                  <a:off x="1781175" y="1143635"/>
                                  <a:ext cx="114109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기초자산 수익률</w:t>
                                    </w:r>
                                  </w:p>
                                </w:txbxContent>
                              </wps:txbx>
                              <wps:bodyPr rot="0" vert="horz" wrap="square" lIns="91440" tIns="45720" rIns="91440" bIns="45720" anchor="t" anchorCtr="0" upright="1">
                                <a:noAutofit/>
                              </wps:bodyPr>
                            </wps:wsp>
                            <wps:wsp>
                              <wps:cNvPr id="921" name="Text Box 931"/>
                              <wps:cNvSpPr txBox="1">
                                <a:spLocks noChangeArrowheads="1"/>
                              </wps:cNvSpPr>
                              <wps:spPr bwMode="auto">
                                <a:xfrm>
                                  <a:off x="742950" y="255270"/>
                                  <a:ext cx="1055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장외파생상품</w:t>
                                    </w:r>
                                  </w:p>
                                  <w:p w:rsidR="002C65F2" w:rsidRPr="0068649F" w:rsidRDefault="002C65F2" w:rsidP="00FB0678">
                                    <w:pPr>
                                      <w:spacing w:line="240" w:lineRule="exact"/>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수익률</w:t>
                                    </w:r>
                                  </w:p>
                                </w:txbxContent>
                              </wps:txbx>
                              <wps:bodyPr rot="0" vert="horz" wrap="square" lIns="91440" tIns="45720" rIns="91440" bIns="45720" anchor="t" anchorCtr="0" upright="1">
                                <a:noAutofit/>
                              </wps:bodyPr>
                            </wps:wsp>
                            <wps:wsp>
                              <wps:cNvPr id="922" name="Rectangle 932"/>
                              <wps:cNvSpPr>
                                <a:spLocks noChangeArrowheads="1"/>
                              </wps:cNvSpPr>
                              <wps:spPr bwMode="auto">
                                <a:xfrm>
                                  <a:off x="1322070" y="969645"/>
                                  <a:ext cx="504190" cy="467360"/>
                                </a:xfrm>
                                <a:prstGeom prst="rect">
                                  <a:avLst/>
                                </a:prstGeom>
                                <a:noFill/>
                                <a:ln w="9525">
                                  <a:solidFill>
                                    <a:srgbClr val="7F7F7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Text Box 933"/>
                              <wps:cNvSpPr txBox="1">
                                <a:spLocks noChangeArrowheads="1"/>
                              </wps:cNvSpPr>
                              <wps:spPr bwMode="auto">
                                <a:xfrm>
                                  <a:off x="1514475" y="836295"/>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color w:val="C0504D"/>
                                        <w:sz w:val="16"/>
                                      </w:rPr>
                                    </w:pPr>
                                    <w:r w:rsidRPr="0068649F">
                                      <w:rPr>
                                        <w:rFonts w:ascii="나눔바른고딕" w:eastAsia="나눔바른고딕" w:hAnsi="나눔바른고딕" w:hint="eastAsia"/>
                                        <w:color w:val="C0504D"/>
                                        <w:sz w:val="16"/>
                                      </w:rPr>
                                      <w:t>3%</w:t>
                                    </w:r>
                                  </w:p>
                                </w:txbxContent>
                              </wps:txbx>
                              <wps:bodyPr rot="0" vert="horz" wrap="square" lIns="91440" tIns="45720" rIns="91440" bIns="45720" anchor="t" anchorCtr="0" upright="1">
                                <a:noAutofit/>
                              </wps:bodyPr>
                            </wps:wsp>
                            <wps:wsp>
                              <wps:cNvPr id="924" name="Text Box 934"/>
                              <wps:cNvSpPr txBox="1">
                                <a:spLocks noChangeArrowheads="1"/>
                              </wps:cNvSpPr>
                              <wps:spPr bwMode="auto">
                                <a:xfrm>
                                  <a:off x="1190625" y="1312545"/>
                                  <a:ext cx="5124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color w:val="1F497D"/>
                                        <w:sz w:val="16"/>
                                      </w:rPr>
                                    </w:pPr>
                                    <w:r w:rsidRPr="0068649F">
                                      <w:rPr>
                                        <w:rFonts w:ascii="나눔바른고딕" w:eastAsia="나눔바른고딕" w:hAnsi="나눔바른고딕" w:hint="eastAsia"/>
                                        <w:color w:val="1F497D"/>
                                        <w:sz w:val="16"/>
                                      </w:rPr>
                                      <w:t>-3%</w:t>
                                    </w:r>
                                  </w:p>
                                </w:txbxContent>
                              </wps:txbx>
                              <wps:bodyPr rot="0" vert="horz" wrap="square" lIns="91440" tIns="45720" rIns="91440" bIns="45720" anchor="t" anchorCtr="0" upright="1">
                                <a:noAutofit/>
                              </wps:bodyPr>
                            </wps:wsp>
                            <wps:wsp>
                              <wps:cNvPr id="925" name="Text Box 935"/>
                              <wps:cNvSpPr txBox="1">
                                <a:spLocks noChangeArrowheads="1"/>
                              </wps:cNvSpPr>
                              <wps:spPr bwMode="auto">
                                <a:xfrm>
                                  <a:off x="1676400" y="114300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color w:val="C0504D"/>
                                        <w:sz w:val="16"/>
                                      </w:rPr>
                                    </w:pPr>
                                    <w:r w:rsidRPr="0068649F">
                                      <w:rPr>
                                        <w:rFonts w:ascii="나눔바른고딕" w:eastAsia="나눔바른고딕" w:hAnsi="나눔바른고딕" w:hint="eastAsia"/>
                                        <w:color w:val="C0504D"/>
                                        <w:sz w:val="16"/>
                                      </w:rPr>
                                      <w:t>3%</w:t>
                                    </w:r>
                                  </w:p>
                                </w:txbxContent>
                              </wps:txbx>
                              <wps:bodyPr rot="0" vert="horz" wrap="square" lIns="91440" tIns="45720" rIns="91440" bIns="45720" anchor="t" anchorCtr="0" upright="1">
                                <a:noAutofit/>
                              </wps:bodyPr>
                            </wps:wsp>
                            <wps:wsp>
                              <wps:cNvPr id="926" name="Text Box 936"/>
                              <wps:cNvSpPr txBox="1">
                                <a:spLocks noChangeArrowheads="1"/>
                              </wps:cNvSpPr>
                              <wps:spPr bwMode="auto">
                                <a:xfrm>
                                  <a:off x="1095375" y="1009650"/>
                                  <a:ext cx="5124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color w:val="1F497D"/>
                                        <w:sz w:val="16"/>
                                      </w:rPr>
                                    </w:pPr>
                                    <w:r w:rsidRPr="0068649F">
                                      <w:rPr>
                                        <w:rFonts w:ascii="나눔바른고딕" w:eastAsia="나눔바른고딕" w:hAnsi="나눔바른고딕" w:hint="eastAsia"/>
                                        <w:color w:val="1F497D"/>
                                        <w:sz w:val="16"/>
                                      </w:rPr>
                                      <w:t>-3%</w:t>
                                    </w:r>
                                  </w:p>
                                </w:txbxContent>
                              </wps:txbx>
                              <wps:bodyPr rot="0" vert="horz" wrap="square" lIns="91440" tIns="45720" rIns="91440" bIns="45720" anchor="t" anchorCtr="0" upright="1">
                                <a:noAutofit/>
                              </wps:bodyPr>
                            </wps:wsp>
                            <wps:wsp>
                              <wps:cNvPr id="927" name="Text Box 937"/>
                              <wps:cNvSpPr txBox="1">
                                <a:spLocks noChangeArrowheads="1"/>
                              </wps:cNvSpPr>
                              <wps:spPr bwMode="auto">
                                <a:xfrm>
                                  <a:off x="2073275" y="550545"/>
                                  <a:ext cx="8394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b/>
                                        <w:color w:val="C0504D"/>
                                        <w:sz w:val="16"/>
                                      </w:rPr>
                                    </w:pPr>
                                    <w:r w:rsidRPr="0068649F">
                                      <w:rPr>
                                        <w:rFonts w:ascii="나눔바른고딕" w:eastAsia="나눔바른고딕" w:hAnsi="나눔바른고딕" w:hint="eastAsia"/>
                                        <w:b/>
                                        <w:color w:val="C0504D"/>
                                        <w:sz w:val="16"/>
                                      </w:rPr>
                                      <w:t>Long Position</w:t>
                                    </w:r>
                                  </w:p>
                                </w:txbxContent>
                              </wps:txbx>
                              <wps:bodyPr rot="0" vert="horz" wrap="square" lIns="91440" tIns="45720" rIns="91440" bIns="45720" anchor="t" anchorCtr="0" upright="1">
                                <a:noAutofit/>
                              </wps:bodyPr>
                            </wps:wsp>
                            <wps:wsp>
                              <wps:cNvPr id="928" name="Text Box 938"/>
                              <wps:cNvSpPr txBox="1">
                                <a:spLocks noChangeArrowheads="1"/>
                              </wps:cNvSpPr>
                              <wps:spPr bwMode="auto">
                                <a:xfrm>
                                  <a:off x="227330" y="550545"/>
                                  <a:ext cx="8394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spacing w:line="240" w:lineRule="exact"/>
                                      <w:jc w:val="center"/>
                                      <w:rPr>
                                        <w:rFonts w:ascii="나눔바른고딕" w:eastAsia="나눔바른고딕" w:hAnsi="나눔바른고딕"/>
                                        <w:b/>
                                        <w:color w:val="1F497D"/>
                                        <w:sz w:val="16"/>
                                      </w:rPr>
                                    </w:pPr>
                                    <w:r w:rsidRPr="0068649F">
                                      <w:rPr>
                                        <w:rFonts w:ascii="나눔바른고딕" w:eastAsia="나눔바른고딕" w:hAnsi="나눔바른고딕" w:hint="eastAsia"/>
                                        <w:b/>
                                        <w:color w:val="1F497D"/>
                                        <w:sz w:val="16"/>
                                      </w:rPr>
                                      <w:t>Short Position</w:t>
                                    </w:r>
                                  </w:p>
                                </w:txbxContent>
                              </wps:txbx>
                              <wps:bodyPr rot="0" vert="horz" wrap="square" lIns="91440" tIns="45720" rIns="91440" bIns="45720" anchor="t" anchorCtr="0" upright="1">
                                <a:noAutofit/>
                              </wps:bodyPr>
                            </wps:wsp>
                            <wps:wsp>
                              <wps:cNvPr id="929" name="Text Box 939"/>
                              <wps:cNvSpPr txBox="1">
                                <a:spLocks noChangeArrowheads="1"/>
                              </wps:cNvSpPr>
                              <wps:spPr bwMode="auto">
                                <a:xfrm>
                                  <a:off x="0" y="2077085"/>
                                  <a:ext cx="39052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F2" w:rsidRPr="0068649F" w:rsidRDefault="002C65F2" w:rsidP="00FB0678">
                                    <w:pPr>
                                      <w:rPr>
                                        <w:rFonts w:ascii="나눔바른고딕" w:eastAsia="나눔바른고딕" w:hAnsi="나눔바른고딕"/>
                                      </w:rPr>
                                    </w:pPr>
                                    <w:r w:rsidRPr="0068649F">
                                      <w:rPr>
                                        <w:rFonts w:ascii="나눔바른고딕" w:eastAsia="나눔바른고딕" w:hAnsi="나눔바른고딕" w:hint="eastAsia"/>
                                        <w:sz w:val="18"/>
                                      </w:rPr>
                                      <w:t>※ 상기 예시는 투자자의 이해를 돕기 위한 단순 수익구조입니다.</w:t>
                                    </w:r>
                                  </w:p>
                                </w:txbxContent>
                              </wps:txbx>
                              <wps:bodyPr rot="0" vert="horz" wrap="square" lIns="91440" tIns="45720" rIns="91440" bIns="45720" anchor="t" anchorCtr="0" upright="1">
                                <a:noAutofit/>
                              </wps:bodyPr>
                            </wps:wsp>
                          </wpc:wpc>
                        </a:graphicData>
                      </a:graphic>
                    </wp:inline>
                  </w:drawing>
                </mc:Choice>
                <mc:Fallback>
                  <w:pict>
                    <v:group id="Canvas 938" o:spid="_x0000_s1044" editas="canvas" style="width:371.25pt;height:188.75pt;mso-position-horizontal-relative:char;mso-position-vertical-relative:line" coordsize="47148,2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">
                      <v:shape id="_x0000_s1045" type="#_x0000_t75" style="position:absolute;width:47148;height:23964;visibility:visible;mso-wrap-style:square">
                        <v:fill o:detectmouseclick="t"/>
                        <v:path o:connecttype="none"/>
                      </v:shape>
                      <v:shape id="Text Box 924" o:spid="_x0000_s1046" type="#_x0000_t202" style="position:absolute;width:34080;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2C65F2" w:rsidRPr="0068649F" w:rsidRDefault="002C65F2" w:rsidP="00FB0678">
                              <w:pPr>
                                <w:jc w:val="left"/>
                                <w:rPr>
                                  <w:rFonts w:ascii="나눔바른고딕" w:eastAsia="나눔바른고딕" w:hAnsi="나눔바른고딕"/>
                                  <w:b/>
                                  <w:sz w:val="18"/>
                                </w:rPr>
                              </w:pPr>
                              <w:r w:rsidRPr="0068649F">
                                <w:rPr>
                                  <w:rFonts w:ascii="나눔바른고딕" w:eastAsia="나눔바른고딕" w:hAnsi="나눔바른고딕" w:hint="eastAsia"/>
                                  <w:b/>
                                  <w:sz w:val="18"/>
                                </w:rPr>
                                <w:t>[예시. 장외파생상품(Total Return Swap) 수익구조]</w:t>
                              </w:r>
                            </w:p>
                          </w:txbxContent>
                        </v:textbox>
                      </v:shape>
                      <v:shape id="AutoShape 926" o:spid="_x0000_s1047" type="#_x0000_t32" style="position:absolute;left:7410;top:12096;width:1656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TMQAAADcAAAADwAAAGRycy9kb3ducmV2LnhtbESPUWvCQBCE3wv+h2MF3+pFwbSNniKC&#10;RRALtf6ANbcmaXN7IXuN8d97QqGPw8x8wyxWvatVR61Ung1Mxgko4tzbigsDp6/t8ysoCcgWa89k&#10;4EYCq+XgaYGZ9Vf+pO4YChUhLBkaKENoMq0lL8mhjH1DHL2Lbx2GKNtC2xavEe5qPU2SVDusOC6U&#10;2NCmpPzn+OsM8EG6/UexTi/v9nySzYvU6XduzGjYr+egAvXhP/zX3lkDb5MZPM7EI6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alMxAAAANwAAAAPAAAAAAAAAAAA&#10;AAAAAKECAABkcnMvZG93bnJldi54bWxQSwUGAAAAAAQABAD5AAAAkgMAAAAA&#10;">
                        <v:stroke startarrow="open" endarrow="open"/>
                      </v:shape>
                      <v:shape id="AutoShape 927" o:spid="_x0000_s1048" type="#_x0000_t32" style="position:absolute;left:15748;top:4171;width:6;height:16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SoMMAAADcAAAADwAAAGRycy9kb3ducmV2LnhtbESPUWvCQBCE3wv+h2OFvtWLPsQ2eooI&#10;loIo1PoD1tyaRHN7IXuN8d97QqGPw8x8w8yXvatVR61Ung2MRwko4tzbigsDx5/N2zsoCcgWa89k&#10;4E4Cy8XgZY6Z9Tf+pu4QChUhLBkaKENoMq0lL8mhjHxDHL2zbx2GKNtC2xZvEe5qPUmSVDusOC6U&#10;2NC6pPx6+HUGeCfddl+s0vOnPR1lPZU6veTGvA771QxUoD78h//aX9bAx3gKzzPxCO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kqDDAAAA3AAAAA8AAAAAAAAAAAAA&#10;AAAAoQIAAGRycy9kb3ducmV2LnhtbFBLBQYAAAAABAAEAPkAAACRAwAAAAA=&#10;">
                        <v:stroke startarrow="open" endarrow="open"/>
                      </v:shape>
                      <v:shape id="AutoShape 928" o:spid="_x0000_s1049" type="#_x0000_t32" style="position:absolute;left:10096;top:7124;width:11601;height:10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5U8EAAADcAAAADwAAAGRycy9kb3ducmV2LnhtbERPzWqDQBC+F/IOywR6Cc2q0NTarCEE&#10;WkJ7qvoAgztV0Z0Vd6P27bOHQo8f3//xtJpBzDS5zrKCeB+BIK6t7rhRUJXvTykI55E1DpZJwS85&#10;OOWbhyNm2i78TXPhGxFC2GWooPV+zKR0dUsG3d6OxIH7sZNBH+DUSD3hEsLNIJMoOkiDHYeGFke6&#10;tFT3xc0o6Jbi0iTp5/PXS+Xifvchh7KUSj1u1/MbCE+r/xf/ua9awWsc1oYz4QjI/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PlTwQAAANwAAAAPAAAAAAAAAAAAAAAA&#10;AKECAABkcnMvZG93bnJldi54bWxQSwUGAAAAAAQABAD5AAAAjwMAAAAA&#10;" strokecolor="#1f497d"/>
                      <v:shape id="AutoShape 929" o:spid="_x0000_s1050" type="#_x0000_t32" style="position:absolute;left:9715;top:7207;width:11601;height:101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I4cQAAADcAAAADwAAAGRycy9kb3ducmV2LnhtbESPQWuDQBSE74H+h+UVegnNqmAxNpsg&#10;hUB7jCaH3h7uq0rdt8bdqP332UKhx2FmvmF2h8X0YqLRdZYVxJsIBHFtdceNgnN1fM5AOI+ssbdM&#10;Cn7IwWH/sNphru3MJ5pK34gAYZejgtb7IZfS1S0ZdBs7EAfvy44GfZBjI/WIc4CbXiZR9CINdhwW&#10;WhzoraX6u7wZBVnJ82eVZklx+SiStF9fZ4tXpZ4el+IVhKfF/4f/2u9awTbewu+Zc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sYjhxAAAANwAAAAPAAAAAAAAAAAA&#10;AAAAAKECAABkcnMvZG93bnJldi54bWxQSwUGAAAAAAQABAD5AAAAkgMAAAAA&#10;" strokecolor="#c0504d"/>
                      <v:shape id="Text Box 930" o:spid="_x0000_s1051" type="#_x0000_t202" style="position:absolute;left:17811;top:11436;width:11411;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as8IA&#10;AADcAAAADwAAAGRycy9kb3ducmV2LnhtbERPz2vCMBS+C/sfwht4s8nEie1My1AGnibWbbDbo3m2&#10;Zc1LaTJb/3tzGOz48f3eFpPtxJUG3zrW8JQoEMSVMy3XGj7Ob4sNCB+QDXaOScONPBT5w2yLmXEj&#10;n+hahlrEEPYZamhC6DMpfdWQRZ+4njhyFzdYDBEOtTQDjjHcdnKp1FpabDk2NNjTrqHqp/y1Gj7f&#10;L99fK3Ws9/a5H92kJNtUaj1/nF5fQASawr/4z30wGtJl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qzwgAAANwAAAAPAAAAAAAAAAAAAAAAAJgCAABkcnMvZG93&#10;bnJldi54bWxQSwUGAAAAAAQABAD1AAAAhwMAAAAA&#10;" filled="f" stroked="f">
                        <v:textbox>
                          <w:txbxContent>
                            <w:p w:rsidR="002C65F2" w:rsidRPr="0068649F" w:rsidRDefault="002C65F2" w:rsidP="00FB0678">
                              <w:pPr>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기초자산 수익률</w:t>
                              </w:r>
                            </w:p>
                          </w:txbxContent>
                        </v:textbox>
                      </v:shape>
                      <v:shape id="Text Box 931" o:spid="_x0000_s1052" type="#_x0000_t202" style="position:absolute;left:7429;top:2552;width:1055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A&#10;AADcAAAADwAAAGRycy9kb3ducmV2LnhtbESPQYvCMBSE78L+h/AWvGmiqKzVKIsieFLU3QVvj+bZ&#10;lm1eShNt/fdGEDwOM/MNM1+2thQ3qn3hWMOgr0AQp84UnGn4OW16XyB8QDZYOiYNd/KwXHx05pgY&#10;1/CBbseQiQhhn6CGPIQqkdKnOVn0fVcRR+/iaoshyjqTpsYmwm0ph0pNpMWC40KOFa1ySv+PV6vh&#10;d3c5/43UPlvbcdW4Vkm2U6l197P9no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AAADcAAAADwAAAAAAAAAAAAAAAACYAgAAZHJzL2Rv&#10;d25yZXYueG1sUEsFBgAAAAAEAAQA9QAAAIgDAAAAAA==&#10;" filled="f" stroked="f">
                        <v:textbox>
                          <w:txbxContent>
                            <w:p w:rsidR="002C65F2" w:rsidRPr="0068649F" w:rsidRDefault="002C65F2" w:rsidP="00FB0678">
                              <w:pPr>
                                <w:spacing w:line="240" w:lineRule="exact"/>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장외파생상품</w:t>
                              </w:r>
                            </w:p>
                            <w:p w:rsidR="002C65F2" w:rsidRPr="0068649F" w:rsidRDefault="002C65F2" w:rsidP="00FB0678">
                              <w:pPr>
                                <w:spacing w:line="240" w:lineRule="exact"/>
                                <w:jc w:val="center"/>
                                <w:rPr>
                                  <w:rFonts w:ascii="나눔바른고딕" w:eastAsia="나눔바른고딕" w:hAnsi="나눔바른고딕"/>
                                  <w:sz w:val="15"/>
                                  <w:szCs w:val="15"/>
                                </w:rPr>
                              </w:pPr>
                              <w:r w:rsidRPr="0068649F">
                                <w:rPr>
                                  <w:rFonts w:ascii="나눔바른고딕" w:eastAsia="나눔바른고딕" w:hAnsi="나눔바른고딕" w:hint="eastAsia"/>
                                  <w:sz w:val="15"/>
                                  <w:szCs w:val="15"/>
                                </w:rPr>
                                <w:t>수익률</w:t>
                              </w:r>
                            </w:p>
                          </w:txbxContent>
                        </v:textbox>
                      </v:shape>
                      <v:rect id="Rectangle 932" o:spid="_x0000_s1053" style="position:absolute;left:13220;top:9696;width:504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Re8cA&#10;AADcAAAADwAAAGRycy9kb3ducmV2LnhtbESPQUvDQBSE74L/YXlCb3ZjlKKx29IWLB56SSsp3h67&#10;z2ww+zZkt2n013cFocdhZr5h5svRtWKgPjSeFTxMMxDE2puGawUfh7f7ZxAhIhtsPZOCHwqwXNze&#10;zLEw/swlDftYiwThUKACG2NXSBm0JYdh6jvi5H353mFMsq+l6fGc4K6VeZbNpMOG04LFjjaW9Pf+&#10;5BTo8ne7mg2lfVofK3087arPx6ZSanI3rl5BRBrjNfzffjcKXvIc/s6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IkXvHAAAA3AAAAA8AAAAAAAAAAAAAAAAAmAIAAGRy&#10;cy9kb3ducmV2LnhtbFBLBQYAAAAABAAEAPUAAACMAwAAAAA=&#10;" filled="f" strokecolor="#7f7f7f">
                        <v:stroke dashstyle="1 1"/>
                      </v:rect>
                      <v:shape id="Text Box 933" o:spid="_x0000_s1054" type="#_x0000_t202" style="position:absolute;left:15144;top:8362;width:381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2C65F2" w:rsidRPr="0068649F" w:rsidRDefault="002C65F2" w:rsidP="00FB0678">
                              <w:pPr>
                                <w:spacing w:line="240" w:lineRule="exact"/>
                                <w:jc w:val="center"/>
                                <w:rPr>
                                  <w:rFonts w:ascii="나눔바른고딕" w:eastAsia="나눔바른고딕" w:hAnsi="나눔바른고딕"/>
                                  <w:color w:val="C0504D"/>
                                  <w:sz w:val="16"/>
                                </w:rPr>
                              </w:pPr>
                              <w:r w:rsidRPr="0068649F">
                                <w:rPr>
                                  <w:rFonts w:ascii="나눔바른고딕" w:eastAsia="나눔바른고딕" w:hAnsi="나눔바른고딕" w:hint="eastAsia"/>
                                  <w:color w:val="C0504D"/>
                                  <w:sz w:val="16"/>
                                </w:rPr>
                                <w:t>3%</w:t>
                              </w:r>
                            </w:p>
                          </w:txbxContent>
                        </v:textbox>
                      </v:shape>
                      <v:shape id="Text Box 934" o:spid="_x0000_s1055" type="#_x0000_t202" style="position:absolute;left:11906;top:13125;width:512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2C65F2" w:rsidRPr="0068649F" w:rsidRDefault="002C65F2" w:rsidP="00FB0678">
                              <w:pPr>
                                <w:spacing w:line="240" w:lineRule="exact"/>
                                <w:jc w:val="center"/>
                                <w:rPr>
                                  <w:rFonts w:ascii="나눔바른고딕" w:eastAsia="나눔바른고딕" w:hAnsi="나눔바른고딕"/>
                                  <w:color w:val="1F497D"/>
                                  <w:sz w:val="16"/>
                                </w:rPr>
                              </w:pPr>
                              <w:r w:rsidRPr="0068649F">
                                <w:rPr>
                                  <w:rFonts w:ascii="나눔바른고딕" w:eastAsia="나눔바른고딕" w:hAnsi="나눔바른고딕" w:hint="eastAsia"/>
                                  <w:color w:val="1F497D"/>
                                  <w:sz w:val="16"/>
                                </w:rPr>
                                <w:t>-3%</w:t>
                              </w:r>
                            </w:p>
                          </w:txbxContent>
                        </v:textbox>
                      </v:shape>
                      <v:shape id="Text Box 935" o:spid="_x0000_s1056" type="#_x0000_t202" style="position:absolute;left:16764;top:11430;width:381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K8QA&#10;AADcAAAADwAAAGRycy9kb3ducmV2LnhtbESPQWvCQBSE7wX/w/KE3uquYopGN0EsQk8tTVXw9sg+&#10;k2D2bchuTfrvu4VCj8PMfMNs89G24k69bxxrmM8UCOLSmYYrDcfPw9MKhA/IBlvHpOGbPOTZ5GGL&#10;qXEDf9C9CJWIEPYpaqhD6FIpfVmTRT9zHXH0rq63GKLsK2l6HCLctnKh1LO02HBcqLGjfU3lrfiy&#10;Gk5v18t5qd6rF5t0gxuVZLuWWj9Ox90GRKAx/If/2q9Gw3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uSvEAAAA3AAAAA8AAAAAAAAAAAAAAAAAmAIAAGRycy9k&#10;b3ducmV2LnhtbFBLBQYAAAAABAAEAPUAAACJAwAAAAA=&#10;" filled="f" stroked="f">
                        <v:textbox>
                          <w:txbxContent>
                            <w:p w:rsidR="002C65F2" w:rsidRPr="0068649F" w:rsidRDefault="002C65F2" w:rsidP="00FB0678">
                              <w:pPr>
                                <w:spacing w:line="240" w:lineRule="exact"/>
                                <w:jc w:val="center"/>
                                <w:rPr>
                                  <w:rFonts w:ascii="나눔바른고딕" w:eastAsia="나눔바른고딕" w:hAnsi="나눔바른고딕"/>
                                  <w:color w:val="C0504D"/>
                                  <w:sz w:val="16"/>
                                </w:rPr>
                              </w:pPr>
                              <w:r w:rsidRPr="0068649F">
                                <w:rPr>
                                  <w:rFonts w:ascii="나눔바른고딕" w:eastAsia="나눔바른고딕" w:hAnsi="나눔바른고딕" w:hint="eastAsia"/>
                                  <w:color w:val="C0504D"/>
                                  <w:sz w:val="16"/>
                                </w:rPr>
                                <w:t>3%</w:t>
                              </w:r>
                            </w:p>
                          </w:txbxContent>
                        </v:textbox>
                      </v:shape>
                      <v:shape id="Text Box 936" o:spid="_x0000_s1057" type="#_x0000_t202" style="position:absolute;left:10953;top:10096;width:512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nXMQA&#10;AADcAAAADwAAAGRycy9kb3ducmV2LnhtbESPQWvCQBSE70L/w/IKveluxYYa3QSxCD1VjG3B2yP7&#10;TEKzb0N2a9J/3xUEj8PMfMOs89G24kK9bxxreJ4pEMSlMw1XGj6Pu+krCB+QDbaOScMfecizh8ka&#10;U+MGPtClCJWIEPYpaqhD6FIpfVmTRT9zHXH0zq63GKLsK2l6HCLctnKuVCItNhwXauxoW1P5U/xa&#10;DV8f59P3Qu2rN/vSDW5Uku1Sav30OG5WIAKN4R6+td+Nhu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eJ1zEAAAA3AAAAA8AAAAAAAAAAAAAAAAAmAIAAGRycy9k&#10;b3ducmV2LnhtbFBLBQYAAAAABAAEAPUAAACJAwAAAAA=&#10;" filled="f" stroked="f">
                        <v:textbox>
                          <w:txbxContent>
                            <w:p w:rsidR="002C65F2" w:rsidRPr="0068649F" w:rsidRDefault="002C65F2" w:rsidP="00FB0678">
                              <w:pPr>
                                <w:spacing w:line="240" w:lineRule="exact"/>
                                <w:jc w:val="center"/>
                                <w:rPr>
                                  <w:rFonts w:ascii="나눔바른고딕" w:eastAsia="나눔바른고딕" w:hAnsi="나눔바른고딕"/>
                                  <w:color w:val="1F497D"/>
                                  <w:sz w:val="16"/>
                                </w:rPr>
                              </w:pPr>
                              <w:r w:rsidRPr="0068649F">
                                <w:rPr>
                                  <w:rFonts w:ascii="나눔바른고딕" w:eastAsia="나눔바른고딕" w:hAnsi="나눔바른고딕" w:hint="eastAsia"/>
                                  <w:color w:val="1F497D"/>
                                  <w:sz w:val="16"/>
                                </w:rPr>
                                <w:t>-3%</w:t>
                              </w:r>
                            </w:p>
                          </w:txbxContent>
                        </v:textbox>
                      </v:shape>
                      <v:shape id="Text Box 937" o:spid="_x0000_s1058" type="#_x0000_t202" style="position:absolute;left:20732;top:5505;width:839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Cx8MA&#10;AADcAAAADwAAAGRycy9kb3ducmV2LnhtbESPQWsCMRSE7wX/Q3iCt5ooWnU1irQInizaKnh7bJ67&#10;i5uXZRPd9d8bodDjMDPfMItVa0txp9oXjjUM+goEcepMwZmG35/N+xSED8gGS8ek4UEeVsvO2wIT&#10;4xre0/0QMhEh7BPUkIdQJVL6NCeLvu8q4uhdXG0xRFln0tTYRLgt5VCpD2mx4LiQY0WfOaXXw81q&#10;OO4u59NIfWdfdlw1rlWS7Uxq3eu26zmIQG34D/+1t0bDbDi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Cx8MAAADcAAAADwAAAAAAAAAAAAAAAACYAgAAZHJzL2Rv&#10;d25yZXYueG1sUEsFBgAAAAAEAAQA9QAAAIgDAAAAAA==&#10;" filled="f" stroked="f">
                        <v:textbox>
                          <w:txbxContent>
                            <w:p w:rsidR="002C65F2" w:rsidRPr="0068649F" w:rsidRDefault="002C65F2" w:rsidP="00FB0678">
                              <w:pPr>
                                <w:spacing w:line="240" w:lineRule="exact"/>
                                <w:jc w:val="center"/>
                                <w:rPr>
                                  <w:rFonts w:ascii="나눔바른고딕" w:eastAsia="나눔바른고딕" w:hAnsi="나눔바른고딕"/>
                                  <w:b/>
                                  <w:color w:val="C0504D"/>
                                  <w:sz w:val="16"/>
                                </w:rPr>
                              </w:pPr>
                              <w:r w:rsidRPr="0068649F">
                                <w:rPr>
                                  <w:rFonts w:ascii="나눔바른고딕" w:eastAsia="나눔바른고딕" w:hAnsi="나눔바른고딕" w:hint="eastAsia"/>
                                  <w:b/>
                                  <w:color w:val="C0504D"/>
                                  <w:sz w:val="16"/>
                                </w:rPr>
                                <w:t>Long Position</w:t>
                              </w:r>
                            </w:p>
                          </w:txbxContent>
                        </v:textbox>
                      </v:shape>
                      <v:shape id="Text Box 938" o:spid="_x0000_s1059" type="#_x0000_t202" style="position:absolute;left:2273;top:5505;width:839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WtcIA&#10;AADcAAAADwAAAGRycy9kb3ducmV2LnhtbERPz2vCMBS+C/sfwht4s8nEie1My1AGnibWbbDbo3m2&#10;Zc1LaTJb/3tzGOz48f3eFpPtxJUG3zrW8JQoEMSVMy3XGj7Ob4sNCB+QDXaOScONPBT5w2yLmXEj&#10;n+hahlrEEPYZamhC6DMpfdWQRZ+4njhyFzdYDBEOtTQDjjHcdnKp1FpabDk2NNjTrqHqp/y1Gj7f&#10;L99fK3Ws9/a5H92kJNtUaj1/nF5fQASawr/4z30wGtJl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Ra1wgAAANwAAAAPAAAAAAAAAAAAAAAAAJgCAABkcnMvZG93&#10;bnJldi54bWxQSwUGAAAAAAQABAD1AAAAhwMAAAAA&#10;" filled="f" stroked="f">
                        <v:textbox>
                          <w:txbxContent>
                            <w:p w:rsidR="002C65F2" w:rsidRPr="0068649F" w:rsidRDefault="002C65F2" w:rsidP="00FB0678">
                              <w:pPr>
                                <w:spacing w:line="240" w:lineRule="exact"/>
                                <w:jc w:val="center"/>
                                <w:rPr>
                                  <w:rFonts w:ascii="나눔바른고딕" w:eastAsia="나눔바른고딕" w:hAnsi="나눔바른고딕"/>
                                  <w:b/>
                                  <w:color w:val="1F497D"/>
                                  <w:sz w:val="16"/>
                                </w:rPr>
                              </w:pPr>
                              <w:r w:rsidRPr="0068649F">
                                <w:rPr>
                                  <w:rFonts w:ascii="나눔바른고딕" w:eastAsia="나눔바른고딕" w:hAnsi="나눔바른고딕" w:hint="eastAsia"/>
                                  <w:b/>
                                  <w:color w:val="1F497D"/>
                                  <w:sz w:val="16"/>
                                </w:rPr>
                                <w:t>Short Position</w:t>
                              </w:r>
                            </w:p>
                          </w:txbxContent>
                        </v:textbox>
                      </v:shape>
                      <v:shape id="Text Box 939" o:spid="_x0000_s1060" type="#_x0000_t202" style="position:absolute;top:20770;width:39052;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LsMA&#10;AADcAAAADwAAAGRycy9kb3ducmV2LnhtbESPT4vCMBTE74LfITxhb5oou2KrUWQXwdMu/gVvj+bZ&#10;FpuX0kRbv/1mYcHjMDO/YRarzlbiQY0vHWsYjxQI4syZknMNx8NmOAPhA7LByjFpeJKH1bLfW2Bq&#10;XMs7euxDLiKEfYoaihDqVEqfFWTRj1xNHL2rayyGKJtcmgbbCLeVnCg1lRZLjgsF1vRZUHbb362G&#10;0/f1cn5XP/mX/ahb1ynJNpFavw269RxEoC68wv/trdGQTB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zLsMAAADcAAAADwAAAAAAAAAAAAAAAACYAgAAZHJzL2Rv&#10;d25yZXYueG1sUEsFBgAAAAAEAAQA9QAAAIgDAAAAAA==&#10;" filled="f" stroked="f">
                        <v:textbox>
                          <w:txbxContent>
                            <w:p w:rsidR="002C65F2" w:rsidRPr="0068649F" w:rsidRDefault="002C65F2" w:rsidP="00FB0678">
                              <w:pPr>
                                <w:rPr>
                                  <w:rFonts w:ascii="나눔바른고딕" w:eastAsia="나눔바른고딕" w:hAnsi="나눔바른고딕"/>
                                </w:rPr>
                              </w:pPr>
                              <w:r w:rsidRPr="0068649F">
                                <w:rPr>
                                  <w:rFonts w:ascii="나눔바른고딕" w:eastAsia="나눔바른고딕" w:hAnsi="나눔바른고딕" w:hint="eastAsia"/>
                                  <w:sz w:val="18"/>
                                </w:rPr>
                                <w:t>※ 상기 예시는 투자자의 이해를 돕기 위한 단순 수익구조입니다.</w:t>
                              </w:r>
                            </w:p>
                          </w:txbxContent>
                        </v:textbox>
                      </v:shape>
                      <w10:anchorlock/>
                    </v:group>
                  </w:pict>
                </mc:Fallback>
              </mc:AlternateContent>
            </w:r>
          </w:p>
          <w:p w:rsidR="001D0AF4" w:rsidRDefault="001D0AF4" w:rsidP="00232DD9">
            <w:pPr>
              <w:pStyle w:val="ab"/>
              <w:wordWrap w:val="0"/>
              <w:spacing w:line="300" w:lineRule="atLeast"/>
              <w:ind w:leftChars="285" w:left="570" w:firstLineChars="200" w:firstLine="357"/>
              <w:rPr>
                <w:rFonts w:ascii="나눔바른고딕" w:eastAsia="나눔바른고딕" w:hAnsi="나눔바른고딕"/>
                <w:b/>
                <w:bCs/>
                <w:sz w:val="20"/>
                <w:szCs w:val="20"/>
              </w:rPr>
            </w:pPr>
          </w:p>
          <w:p w:rsidR="00DA0049" w:rsidRPr="00816EA5" w:rsidRDefault="00DA0049" w:rsidP="00232DD9">
            <w:pPr>
              <w:pStyle w:val="ab"/>
              <w:wordWrap w:val="0"/>
              <w:spacing w:line="300" w:lineRule="atLeast"/>
              <w:rPr>
                <w:rFonts w:ascii="나눔바른고딕" w:eastAsia="나눔바른고딕" w:hAnsi="나눔바른고딕"/>
                <w:b/>
                <w:bCs/>
                <w:sz w:val="20"/>
                <w:szCs w:val="20"/>
              </w:rPr>
            </w:pPr>
            <w:r w:rsidRPr="00816EA5">
              <w:rPr>
                <w:rFonts w:ascii="나눔바른고딕" w:eastAsia="나눔바른고딕" w:hAnsi="나눔바른고딕" w:hint="eastAsia"/>
                <w:b/>
                <w:bCs/>
                <w:sz w:val="20"/>
                <w:szCs w:val="20"/>
              </w:rPr>
              <w:t>[채권 운용 전략]</w:t>
            </w:r>
          </w:p>
          <w:p w:rsidR="00FB0678" w:rsidRDefault="00FB0678" w:rsidP="00FB0678">
            <w:pPr>
              <w:pStyle w:val="ab"/>
              <w:wordWrap w:val="0"/>
              <w:spacing w:line="300" w:lineRule="atLeast"/>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 xml:space="preserve">국내 채권에 50% 수준으로 투자하고 해외 채권에 20% 수준으로 투자하여 </w:t>
            </w:r>
            <w:r w:rsidRPr="00816EA5">
              <w:rPr>
                <w:rFonts w:ascii="나눔바른고딕" w:eastAsia="나눔바른고딕" w:hAnsi="나눔바른고딕" w:hint="eastAsia"/>
                <w:bCs/>
                <w:sz w:val="20"/>
                <w:szCs w:val="20"/>
              </w:rPr>
              <w:t>변동성을 낮추고 안정적인 성과 달성을 추구합니다</w:t>
            </w:r>
            <w:r>
              <w:rPr>
                <w:rFonts w:ascii="나눔바른고딕" w:eastAsia="나눔바른고딕" w:hAnsi="나눔바른고딕" w:hint="eastAsia"/>
                <w:bCs/>
                <w:sz w:val="20"/>
                <w:szCs w:val="20"/>
              </w:rPr>
              <w:t>.</w:t>
            </w:r>
          </w:p>
          <w:p w:rsidR="006C3FB3" w:rsidRDefault="00D034D1" w:rsidP="00D034D1">
            <w:pPr>
              <w:pStyle w:val="ab"/>
              <w:numPr>
                <w:ilvl w:val="0"/>
                <w:numId w:val="33"/>
              </w:numPr>
              <w:spacing w:line="300" w:lineRule="atLeast"/>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국내 국채</w:t>
            </w:r>
            <w:r w:rsidR="00551DF8">
              <w:rPr>
                <w:rFonts w:ascii="나눔바른고딕" w:eastAsia="나눔바른고딕" w:hAnsi="나눔바른고딕" w:hint="eastAsia"/>
                <w:bCs/>
                <w:sz w:val="20"/>
                <w:szCs w:val="20"/>
              </w:rPr>
              <w:t xml:space="preserve"> 및</w:t>
            </w:r>
            <w:r>
              <w:rPr>
                <w:rFonts w:ascii="나눔바른고딕" w:eastAsia="나눔바른고딕" w:hAnsi="나눔바른고딕" w:hint="eastAsia"/>
                <w:bCs/>
                <w:sz w:val="20"/>
                <w:szCs w:val="20"/>
              </w:rPr>
              <w:t xml:space="preserve"> 통안채</w:t>
            </w:r>
            <w:r w:rsidR="00551DF8">
              <w:rPr>
                <w:rFonts w:ascii="나눔바른고딕" w:eastAsia="나눔바른고딕" w:hAnsi="나눔바른고딕" w:hint="eastAsia"/>
                <w:bCs/>
                <w:sz w:val="20"/>
                <w:szCs w:val="20"/>
              </w:rPr>
              <w:t xml:space="preserve"> 등 국내 채권</w:t>
            </w:r>
            <w:r>
              <w:rPr>
                <w:rFonts w:ascii="나눔바른고딕" w:eastAsia="나눔바른고딕" w:hAnsi="나눔바른고딕" w:hint="eastAsia"/>
                <w:bCs/>
                <w:sz w:val="20"/>
                <w:szCs w:val="20"/>
              </w:rPr>
              <w:t>, 채권관련 ETF에 투자하여 안</w:t>
            </w:r>
            <w:r w:rsidR="00FF40CC">
              <w:rPr>
                <w:rFonts w:ascii="나눔바른고딕" w:eastAsia="나눔바른고딕" w:hAnsi="나눔바른고딕" w:hint="eastAsia"/>
                <w:bCs/>
                <w:sz w:val="20"/>
                <w:szCs w:val="20"/>
              </w:rPr>
              <w:t>정</w:t>
            </w:r>
            <w:r>
              <w:rPr>
                <w:rFonts w:ascii="나눔바른고딕" w:eastAsia="나눔바른고딕" w:hAnsi="나눔바른고딕" w:hint="eastAsia"/>
                <w:bCs/>
                <w:sz w:val="20"/>
                <w:szCs w:val="20"/>
              </w:rPr>
              <w:t>적인 수익 창출</w:t>
            </w:r>
          </w:p>
          <w:p w:rsidR="00B823DE" w:rsidRDefault="00E045E2" w:rsidP="00D034D1">
            <w:pPr>
              <w:pStyle w:val="ab"/>
              <w:numPr>
                <w:ilvl w:val="0"/>
                <w:numId w:val="33"/>
              </w:numPr>
              <w:spacing w:line="300" w:lineRule="atLeast"/>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 xml:space="preserve">아시아 국가의 달러 표시 </w:t>
            </w:r>
            <w:r w:rsidR="00B823DE">
              <w:rPr>
                <w:rFonts w:ascii="나눔바른고딕" w:eastAsia="나눔바른고딕" w:hAnsi="나눔바른고딕" w:hint="eastAsia"/>
                <w:bCs/>
                <w:sz w:val="20"/>
                <w:szCs w:val="20"/>
              </w:rPr>
              <w:t xml:space="preserve">채권 및 </w:t>
            </w:r>
            <w:r w:rsidR="00FF7973">
              <w:rPr>
                <w:rFonts w:ascii="나눔바른고딕" w:eastAsia="나눔바른고딕" w:hAnsi="나눔바른고딕" w:hint="eastAsia"/>
                <w:bCs/>
                <w:sz w:val="20"/>
                <w:szCs w:val="20"/>
              </w:rPr>
              <w:t xml:space="preserve">현지 통화 표시 </w:t>
            </w:r>
            <w:r w:rsidR="00B823DE">
              <w:rPr>
                <w:rFonts w:ascii="나눔바른고딕" w:eastAsia="나눔바른고딕" w:hAnsi="나눔바른고딕" w:hint="eastAsia"/>
                <w:bCs/>
                <w:sz w:val="20"/>
                <w:szCs w:val="20"/>
              </w:rPr>
              <w:t xml:space="preserve">채권에 투자하여 </w:t>
            </w:r>
            <w:r w:rsidR="00D10873">
              <w:rPr>
                <w:rFonts w:ascii="나눔바른고딕" w:eastAsia="나눔바른고딕" w:hAnsi="나눔바른고딕" w:hint="eastAsia"/>
                <w:bCs/>
                <w:sz w:val="20"/>
                <w:szCs w:val="20"/>
              </w:rPr>
              <w:t>초과수익 창출</w:t>
            </w:r>
          </w:p>
          <w:p w:rsidR="00D034D1" w:rsidRDefault="00B823DE" w:rsidP="00E045E2">
            <w:pPr>
              <w:pStyle w:val="ab"/>
              <w:wordWrap w:val="0"/>
              <w:spacing w:line="300" w:lineRule="atLeast"/>
              <w:ind w:left="720"/>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 xml:space="preserve">① </w:t>
            </w:r>
            <w:r w:rsidR="00E045E2">
              <w:rPr>
                <w:rFonts w:ascii="나눔바른고딕" w:eastAsia="나눔바른고딕" w:hAnsi="나눔바른고딕" w:hint="eastAsia"/>
                <w:bCs/>
                <w:sz w:val="20"/>
                <w:szCs w:val="20"/>
              </w:rPr>
              <w:t>한국의</w:t>
            </w:r>
            <w:r w:rsidR="00D034D1">
              <w:rPr>
                <w:rFonts w:ascii="나눔바른고딕" w:eastAsia="나눔바른고딕" w:hAnsi="나눔바른고딕" w:hint="eastAsia"/>
                <w:bCs/>
                <w:sz w:val="20"/>
                <w:szCs w:val="20"/>
              </w:rPr>
              <w:t xml:space="preserve"> 금리</w:t>
            </w:r>
            <w:r w:rsidR="00E045E2">
              <w:rPr>
                <w:rFonts w:ascii="나눔바른고딕" w:eastAsia="나눔바른고딕" w:hAnsi="나눔바른고딕" w:hint="eastAsia"/>
                <w:bCs/>
                <w:sz w:val="20"/>
                <w:szCs w:val="20"/>
              </w:rPr>
              <w:t xml:space="preserve"> 수준</w:t>
            </w:r>
            <w:r w:rsidR="00D034D1">
              <w:rPr>
                <w:rFonts w:ascii="나눔바른고딕" w:eastAsia="나눔바른고딕" w:hAnsi="나눔바른고딕" w:hint="eastAsia"/>
                <w:bCs/>
                <w:sz w:val="20"/>
                <w:szCs w:val="20"/>
              </w:rPr>
              <w:t>보다 높은 달러 표시 아시아 정부채 및 우량</w:t>
            </w:r>
            <w:r w:rsidR="00ED5DF5">
              <w:rPr>
                <w:rFonts w:ascii="나눔바른고딕" w:eastAsia="나눔바른고딕" w:hAnsi="나눔바른고딕" w:hint="eastAsia"/>
                <w:bCs/>
                <w:sz w:val="20"/>
                <w:szCs w:val="20"/>
              </w:rPr>
              <w:t xml:space="preserve"> </w:t>
            </w:r>
            <w:r w:rsidR="00D034D1">
              <w:rPr>
                <w:rFonts w:ascii="나눔바른고딕" w:eastAsia="나눔바른고딕" w:hAnsi="나눔바른고딕" w:hint="eastAsia"/>
                <w:bCs/>
                <w:sz w:val="20"/>
                <w:szCs w:val="20"/>
              </w:rPr>
              <w:t>크레딧채</w:t>
            </w:r>
            <w:r w:rsidR="00ED5DF5">
              <w:rPr>
                <w:rFonts w:ascii="나눔바른고딕" w:eastAsia="나눔바른고딕" w:hAnsi="나눔바른고딕" w:hint="eastAsia"/>
                <w:bCs/>
                <w:sz w:val="20"/>
                <w:szCs w:val="20"/>
              </w:rPr>
              <w:t>권</w:t>
            </w:r>
            <w:r w:rsidR="00E045E2">
              <w:rPr>
                <w:rFonts w:ascii="나눔바른고딕" w:eastAsia="나눔바른고딕" w:hAnsi="나눔바른고딕" w:hint="eastAsia"/>
                <w:bCs/>
                <w:sz w:val="20"/>
                <w:szCs w:val="20"/>
              </w:rPr>
              <w:t>에 투자</w:t>
            </w:r>
          </w:p>
          <w:p w:rsidR="008977AB" w:rsidRPr="005261D2" w:rsidRDefault="00366765" w:rsidP="00B823DE">
            <w:pPr>
              <w:pStyle w:val="ab"/>
              <w:numPr>
                <w:ilvl w:val="0"/>
                <w:numId w:val="34"/>
              </w:numPr>
              <w:tabs>
                <w:tab w:val="left" w:pos="882"/>
                <w:tab w:val="left" w:pos="1176"/>
              </w:tabs>
              <w:spacing w:line="300" w:lineRule="atLeast"/>
              <w:ind w:firstLine="273"/>
              <w:jc w:val="both"/>
              <w:rPr>
                <w:rFonts w:ascii="나눔바른고딕" w:eastAsia="나눔바른고딕" w:hAnsi="나눔바른고딕"/>
                <w:bCs/>
                <w:sz w:val="20"/>
                <w:szCs w:val="20"/>
              </w:rPr>
            </w:pPr>
            <w:r w:rsidRPr="005261D2">
              <w:rPr>
                <w:rFonts w:ascii="나눔바른고딕" w:eastAsia="나눔바른고딕" w:hAnsi="나눔바른고딕" w:hint="eastAsia"/>
                <w:bCs/>
                <w:sz w:val="20"/>
                <w:szCs w:val="20"/>
              </w:rPr>
              <w:t>우량</w:t>
            </w:r>
            <w:r w:rsidR="005261D2">
              <w:rPr>
                <w:rFonts w:ascii="나눔바른고딕" w:eastAsia="나눔바른고딕" w:hAnsi="나눔바른고딕" w:hint="eastAsia"/>
                <w:bCs/>
                <w:sz w:val="20"/>
                <w:szCs w:val="20"/>
              </w:rPr>
              <w:t xml:space="preserve"> </w:t>
            </w:r>
            <w:r w:rsidRPr="005261D2">
              <w:rPr>
                <w:rFonts w:ascii="나눔바른고딕" w:eastAsia="나눔바른고딕" w:hAnsi="나눔바른고딕" w:hint="eastAsia"/>
                <w:bCs/>
                <w:sz w:val="20"/>
                <w:szCs w:val="20"/>
              </w:rPr>
              <w:t>크레딧 위주의 투자로 듀레이션 및 신용 리스크를 낮추면서 상대적으로 높은 수익률 추구</w:t>
            </w:r>
          </w:p>
          <w:p w:rsidR="00FF40CC" w:rsidRPr="005261D2" w:rsidRDefault="00366765" w:rsidP="00E045E2">
            <w:pPr>
              <w:pStyle w:val="ab"/>
              <w:numPr>
                <w:ilvl w:val="0"/>
                <w:numId w:val="34"/>
              </w:numPr>
              <w:tabs>
                <w:tab w:val="left" w:pos="882"/>
                <w:tab w:val="left" w:pos="1176"/>
              </w:tabs>
              <w:spacing w:line="300" w:lineRule="atLeast"/>
              <w:ind w:left="1134" w:hanging="141"/>
              <w:jc w:val="both"/>
              <w:rPr>
                <w:rFonts w:ascii="나눔바른고딕" w:eastAsia="나눔바른고딕" w:hAnsi="나눔바른고딕"/>
                <w:bCs/>
                <w:sz w:val="20"/>
                <w:szCs w:val="20"/>
              </w:rPr>
            </w:pPr>
            <w:r w:rsidRPr="005261D2">
              <w:rPr>
                <w:rFonts w:ascii="나눔바른고딕" w:eastAsia="나눔바른고딕" w:hAnsi="나눔바른고딕" w:hint="eastAsia"/>
                <w:bCs/>
                <w:sz w:val="20"/>
                <w:szCs w:val="20"/>
              </w:rPr>
              <w:t>원/달러 환헤지를 통해 환위험을 제거하는 한편 원화 환헷지 프리미엄 지속시 추가적인 수익률 제고 효</w:t>
            </w:r>
            <w:r w:rsidR="005261D2">
              <w:rPr>
                <w:rFonts w:ascii="나눔바른고딕" w:eastAsia="나눔바른고딕" w:hAnsi="나눔바른고딕" w:hint="eastAsia"/>
                <w:bCs/>
                <w:sz w:val="20"/>
                <w:szCs w:val="20"/>
              </w:rPr>
              <w:t>과 가능</w:t>
            </w:r>
            <w:r w:rsidRPr="005261D2">
              <w:rPr>
                <w:rFonts w:ascii="나눔바른고딕" w:eastAsia="나눔바른고딕" w:hAnsi="나눔바른고딕" w:hint="eastAsia"/>
                <w:bCs/>
                <w:sz w:val="20"/>
                <w:szCs w:val="20"/>
              </w:rPr>
              <w:t xml:space="preserve"> </w:t>
            </w:r>
          </w:p>
          <w:p w:rsidR="00DA0049" w:rsidRPr="00CA4FCB" w:rsidRDefault="00B823DE" w:rsidP="00B823DE">
            <w:pPr>
              <w:pStyle w:val="ab"/>
              <w:spacing w:line="300" w:lineRule="atLeast"/>
              <w:ind w:left="720"/>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 xml:space="preserve">② </w:t>
            </w:r>
            <w:r w:rsidR="00E22659">
              <w:rPr>
                <w:rFonts w:ascii="나눔바른고딕" w:eastAsia="나눔바른고딕" w:hAnsi="나눔바른고딕" w:hint="eastAsia"/>
                <w:bCs/>
                <w:sz w:val="20"/>
                <w:szCs w:val="20"/>
              </w:rPr>
              <w:t xml:space="preserve">높은 금리를 제공하는 </w:t>
            </w:r>
            <w:r w:rsidR="00D034D1">
              <w:rPr>
                <w:rFonts w:ascii="나눔바른고딕" w:eastAsia="나눔바른고딕" w:hAnsi="나눔바른고딕" w:hint="eastAsia"/>
                <w:bCs/>
                <w:sz w:val="20"/>
                <w:szCs w:val="20"/>
              </w:rPr>
              <w:t>펀더멘탈 대비 저평가되어 있는 국가의 정부채, 우량 크레딧</w:t>
            </w:r>
            <w:r w:rsidR="0045319B">
              <w:rPr>
                <w:rFonts w:ascii="나눔바른고딕" w:eastAsia="나눔바른고딕" w:hAnsi="나눔바른고딕" w:hint="eastAsia"/>
                <w:bCs/>
                <w:sz w:val="20"/>
                <w:szCs w:val="20"/>
              </w:rPr>
              <w:t xml:space="preserve"> </w:t>
            </w:r>
            <w:r w:rsidR="00D034D1">
              <w:rPr>
                <w:rFonts w:ascii="나눔바른고딕" w:eastAsia="나눔바른고딕" w:hAnsi="나눔바른고딕" w:hint="eastAsia"/>
                <w:bCs/>
                <w:sz w:val="20"/>
                <w:szCs w:val="20"/>
              </w:rPr>
              <w:t>채권에 투자</w:t>
            </w:r>
          </w:p>
          <w:p w:rsidR="00CA4FCB" w:rsidRDefault="005B28C3" w:rsidP="00B823DE">
            <w:pPr>
              <w:pStyle w:val="ab"/>
              <w:numPr>
                <w:ilvl w:val="0"/>
                <w:numId w:val="34"/>
              </w:numPr>
              <w:tabs>
                <w:tab w:val="left" w:pos="882"/>
                <w:tab w:val="left" w:pos="1176"/>
              </w:tabs>
              <w:spacing w:line="300" w:lineRule="atLeast"/>
              <w:ind w:firstLine="273"/>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다른 투자자산과의 상관관계가 낮은 국가의 채권에 투자하여 분산투자 효과 극대화</w:t>
            </w:r>
          </w:p>
          <w:p w:rsidR="00CA6992" w:rsidRPr="00CA6F95" w:rsidRDefault="00E22659" w:rsidP="00CA6F95">
            <w:pPr>
              <w:pStyle w:val="ab"/>
              <w:numPr>
                <w:ilvl w:val="0"/>
                <w:numId w:val="34"/>
              </w:numPr>
              <w:tabs>
                <w:tab w:val="left" w:pos="882"/>
                <w:tab w:val="left" w:pos="1176"/>
              </w:tabs>
              <w:spacing w:line="300" w:lineRule="atLeast"/>
              <w:ind w:firstLine="273"/>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투자국가의 통화 가치의 상승이 예상되어 추가적인 환차익 추구</w:t>
            </w:r>
          </w:p>
          <w:p w:rsidR="001D0AF4" w:rsidRDefault="00D23CA8" w:rsidP="00D23CA8">
            <w:pPr>
              <w:pStyle w:val="ab"/>
              <w:wordWrap w:val="0"/>
              <w:spacing w:line="280" w:lineRule="exact"/>
              <w:jc w:val="both"/>
              <w:rPr>
                <w:rFonts w:ascii="나눔바른고딕" w:eastAsia="나눔바른고딕" w:hAnsi="나눔바른고딕"/>
                <w:bCs/>
                <w:sz w:val="20"/>
                <w:szCs w:val="20"/>
              </w:rPr>
            </w:pPr>
            <w:r w:rsidRPr="00A31F80">
              <w:rPr>
                <w:rFonts w:ascii="나눔바른고딕" w:eastAsia="나눔바른고딕" w:hAnsi="나눔바른고딕" w:hint="eastAsia"/>
                <w:bCs/>
                <w:sz w:val="20"/>
                <w:szCs w:val="20"/>
              </w:rPr>
              <w:t>※ 비교지수 : 없음</w:t>
            </w:r>
          </w:p>
          <w:p w:rsidR="00D23CA8" w:rsidRDefault="00D23CA8" w:rsidP="00D23CA8">
            <w:pPr>
              <w:pStyle w:val="ab"/>
              <w:wordWrap w:val="0"/>
              <w:spacing w:line="280" w:lineRule="exact"/>
              <w:jc w:val="both"/>
              <w:rPr>
                <w:rFonts w:ascii="나눔바른고딕" w:eastAsia="나눔바른고딕" w:hAnsi="나눔바른고딕"/>
                <w:bCs/>
                <w:sz w:val="20"/>
                <w:szCs w:val="20"/>
              </w:rPr>
            </w:pPr>
            <w:r w:rsidRPr="00A31F80">
              <w:rPr>
                <w:rFonts w:ascii="나눔바른고딕" w:eastAsia="나눔바른고딕" w:hAnsi="나눔바른고딕" w:hint="eastAsia"/>
                <w:bCs/>
                <w:sz w:val="20"/>
                <w:szCs w:val="20"/>
              </w:rPr>
              <w:t xml:space="preserve">이 투자신탁은 투자전략의 특성상 비교 가능한 지수가 </w:t>
            </w:r>
            <w:r>
              <w:rPr>
                <w:rFonts w:ascii="나눔바른고딕" w:eastAsia="나눔바른고딕" w:hAnsi="나눔바른고딕" w:hint="eastAsia"/>
                <w:bCs/>
                <w:sz w:val="20"/>
                <w:szCs w:val="20"/>
              </w:rPr>
              <w:t xml:space="preserve">없어, </w:t>
            </w:r>
            <w:r w:rsidRPr="008F53E9">
              <w:rPr>
                <w:rFonts w:ascii="나눔바른고딕" w:eastAsia="나눔바른고딕" w:hAnsi="나눔바른고딕" w:hint="eastAsia"/>
                <w:bCs/>
                <w:sz w:val="20"/>
                <w:szCs w:val="20"/>
              </w:rPr>
              <w:t>운용실적</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비교를</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위한</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별도의</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비교지수를</w:t>
            </w:r>
            <w:r w:rsidRPr="008F53E9">
              <w:rPr>
                <w:rFonts w:ascii="나눔바른고딕" w:eastAsia="나눔바른고딕" w:hAnsi="나눔바른고딕"/>
                <w:bCs/>
                <w:sz w:val="20"/>
                <w:szCs w:val="20"/>
              </w:rPr>
              <w:t xml:space="preserve"> </w:t>
            </w:r>
            <w:r>
              <w:rPr>
                <w:rFonts w:ascii="나눔바른고딕" w:eastAsia="나눔바른고딕" w:hAnsi="나눔바른고딕" w:hint="eastAsia"/>
                <w:bCs/>
                <w:sz w:val="20"/>
                <w:szCs w:val="20"/>
              </w:rPr>
              <w:t xml:space="preserve">지정하지 않았습니다. </w:t>
            </w:r>
            <w:r w:rsidRPr="008F53E9">
              <w:rPr>
                <w:rFonts w:ascii="나눔바른고딕" w:eastAsia="나눔바른고딕" w:hAnsi="나눔바른고딕" w:hint="eastAsia"/>
                <w:bCs/>
                <w:sz w:val="20"/>
                <w:szCs w:val="20"/>
              </w:rPr>
              <w:t>다만</w:t>
            </w:r>
            <w:r>
              <w:rPr>
                <w:rFonts w:ascii="나눔바른고딕" w:eastAsia="나눔바른고딕" w:hAnsi="나눔바른고딕"/>
                <w:bCs/>
                <w:sz w:val="20"/>
                <w:szCs w:val="20"/>
              </w:rPr>
              <w:t>,</w:t>
            </w:r>
            <w:r>
              <w:rPr>
                <w:rFonts w:ascii="나눔바른고딕" w:eastAsia="나눔바른고딕" w:hAnsi="나눔바른고딕" w:hint="eastAsia"/>
                <w:bCs/>
                <w:sz w:val="20"/>
                <w:szCs w:val="20"/>
              </w:rPr>
              <w:t xml:space="preserve"> </w:t>
            </w:r>
            <w:r w:rsidRPr="008F53E9">
              <w:rPr>
                <w:rFonts w:ascii="나눔바른고딕" w:eastAsia="나눔바른고딕" w:hAnsi="나눔바른고딕" w:hint="eastAsia"/>
                <w:bCs/>
                <w:sz w:val="20"/>
                <w:szCs w:val="20"/>
              </w:rPr>
              <w:t>투자전략에</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부합하는</w:t>
            </w:r>
            <w:r w:rsidRPr="008F53E9">
              <w:rPr>
                <w:rFonts w:ascii="나눔바른고딕" w:eastAsia="나눔바른고딕" w:hAnsi="나눔바른고딕"/>
                <w:bCs/>
                <w:sz w:val="20"/>
                <w:szCs w:val="20"/>
              </w:rPr>
              <w:t xml:space="preserve"> </w:t>
            </w:r>
            <w:r>
              <w:rPr>
                <w:rFonts w:ascii="나눔바른고딕" w:eastAsia="나눔바른고딕" w:hAnsi="나눔바른고딕" w:hint="eastAsia"/>
                <w:bCs/>
                <w:sz w:val="20"/>
                <w:szCs w:val="20"/>
              </w:rPr>
              <w:t>비교지수를 발견하거나 인덱스 산출기관에서 투자전략에 부</w:t>
            </w:r>
            <w:r>
              <w:rPr>
                <w:rFonts w:ascii="나눔바른고딕" w:eastAsia="나눔바른고딕" w:hAnsi="나눔바른고딕"/>
                <w:bCs/>
                <w:sz w:val="20"/>
                <w:szCs w:val="20"/>
              </w:rPr>
              <w:t>합</w:t>
            </w:r>
            <w:r>
              <w:rPr>
                <w:rFonts w:ascii="나눔바른고딕" w:eastAsia="나눔바른고딕" w:hAnsi="나눔바른고딕" w:hint="eastAsia"/>
                <w:bCs/>
                <w:sz w:val="20"/>
                <w:szCs w:val="20"/>
              </w:rPr>
              <w:t>하는 비교지수</w:t>
            </w:r>
            <w:r w:rsidRPr="008F53E9">
              <w:rPr>
                <w:rFonts w:ascii="나눔바른고딕" w:eastAsia="나눔바른고딕" w:hAnsi="나눔바른고딕" w:hint="eastAsia"/>
                <w:bCs/>
                <w:sz w:val="20"/>
                <w:szCs w:val="20"/>
              </w:rPr>
              <w:t>를</w:t>
            </w:r>
            <w:r>
              <w:rPr>
                <w:rFonts w:ascii="나눔바른고딕" w:eastAsia="나눔바른고딕" w:hAnsi="나눔바른고딕" w:hint="eastAsia"/>
                <w:bCs/>
                <w:sz w:val="20"/>
                <w:szCs w:val="20"/>
              </w:rPr>
              <w:t xml:space="preserve"> </w:t>
            </w:r>
            <w:r w:rsidRPr="008F53E9">
              <w:rPr>
                <w:rFonts w:ascii="나눔바른고딕" w:eastAsia="나눔바른고딕" w:hAnsi="나눔바른고딕" w:hint="eastAsia"/>
                <w:bCs/>
                <w:sz w:val="20"/>
                <w:szCs w:val="20"/>
              </w:rPr>
              <w:t>산출할</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경우</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비교지수를</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지정할</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수</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있으며</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이러한</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경우</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등록</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후</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수시공시절차에</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따라</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공시될</w:t>
            </w:r>
            <w:r w:rsidRPr="008F53E9">
              <w:rPr>
                <w:rFonts w:ascii="나눔바른고딕" w:eastAsia="나눔바른고딕" w:hAnsi="나눔바른고딕"/>
                <w:bCs/>
                <w:sz w:val="20"/>
                <w:szCs w:val="20"/>
              </w:rPr>
              <w:t xml:space="preserve"> </w:t>
            </w:r>
            <w:r w:rsidRPr="008F53E9">
              <w:rPr>
                <w:rFonts w:ascii="나눔바른고딕" w:eastAsia="나눔바른고딕" w:hAnsi="나눔바른고딕" w:hint="eastAsia"/>
                <w:bCs/>
                <w:sz w:val="20"/>
                <w:szCs w:val="20"/>
              </w:rPr>
              <w:t>예정입니다</w:t>
            </w:r>
            <w:r w:rsidRPr="008F53E9">
              <w:rPr>
                <w:rFonts w:ascii="나눔바른고딕" w:eastAsia="나눔바른고딕" w:hAnsi="나눔바른고딕"/>
                <w:bCs/>
                <w:sz w:val="20"/>
                <w:szCs w:val="20"/>
              </w:rPr>
              <w:t>.</w:t>
            </w:r>
          </w:p>
          <w:p w:rsidR="00D23CA8" w:rsidRPr="00D23CA8" w:rsidRDefault="00D23CA8" w:rsidP="00D23CA8">
            <w:pPr>
              <w:pStyle w:val="ab"/>
              <w:wordWrap w:val="0"/>
              <w:spacing w:line="300" w:lineRule="exact"/>
              <w:jc w:val="both"/>
              <w:rPr>
                <w:rFonts w:ascii="나눔바른고딕" w:eastAsia="나눔바른고딕" w:hAnsi="나눔바른고딕"/>
                <w:bCs/>
                <w:sz w:val="20"/>
                <w:szCs w:val="20"/>
              </w:rPr>
            </w:pPr>
          </w:p>
        </w:tc>
      </w:tr>
      <w:tr w:rsidR="00DA0049" w:rsidRPr="00816EA5" w:rsidTr="00B46D4B">
        <w:trPr>
          <w:jc w:val="center"/>
        </w:trPr>
        <w:tc>
          <w:tcPr>
            <w:tcW w:w="9514" w:type="dxa"/>
          </w:tcPr>
          <w:p w:rsidR="00DA0049" w:rsidRPr="00816EA5" w:rsidRDefault="00DA0049" w:rsidP="00232DD9">
            <w:pPr>
              <w:widowControl/>
              <w:wordWrap/>
              <w:autoSpaceDE/>
              <w:autoSpaceDN/>
              <w:snapToGrid w:val="0"/>
              <w:spacing w:line="240" w:lineRule="atLeast"/>
              <w:ind w:firstLineChars="50" w:firstLine="107"/>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3. 수익구조</w:t>
            </w:r>
          </w:p>
        </w:tc>
      </w:tr>
      <w:tr w:rsidR="00DA0049" w:rsidRPr="00816EA5" w:rsidTr="00B46D4B">
        <w:trPr>
          <w:jc w:val="center"/>
        </w:trPr>
        <w:tc>
          <w:tcPr>
            <w:tcW w:w="9514" w:type="dxa"/>
          </w:tcPr>
          <w:p w:rsidR="00DA0049" w:rsidRPr="00816EA5" w:rsidRDefault="00DA0049" w:rsidP="00232DD9">
            <w:pPr>
              <w:pStyle w:val="ab"/>
              <w:wordWrap w:val="0"/>
              <w:spacing w:line="240" w:lineRule="auto"/>
              <w:ind w:left="6"/>
              <w:jc w:val="both"/>
              <w:rPr>
                <w:rFonts w:ascii="나눔바른고딕" w:eastAsia="나눔바른고딕" w:hAnsi="나눔바른고딕"/>
                <w:noProof/>
                <w:sz w:val="20"/>
              </w:rPr>
            </w:pPr>
            <w:r w:rsidRPr="00816EA5">
              <w:rPr>
                <w:rFonts w:ascii="나눔바른고딕" w:eastAsia="나눔바른고딕" w:hAnsi="나눔바른고딕" w:hint="eastAsia"/>
                <w:bCs/>
                <w:sz w:val="20"/>
                <w:szCs w:val="20"/>
              </w:rPr>
              <w:t>이 투자신탁은 투자신탁재산의 100%이하를 주식</w:t>
            </w:r>
            <w:r w:rsidR="00CA6992">
              <w:rPr>
                <w:rFonts w:ascii="나눔바른고딕" w:eastAsia="나눔바른고딕" w:hAnsi="나눔바른고딕" w:hint="eastAsia"/>
                <w:bCs/>
                <w:sz w:val="20"/>
                <w:szCs w:val="20"/>
              </w:rPr>
              <w:t xml:space="preserve"> 및 주식관련 파생상품</w:t>
            </w:r>
            <w:r w:rsidRPr="00816EA5">
              <w:rPr>
                <w:rFonts w:ascii="나눔바른고딕" w:eastAsia="나눔바른고딕" w:hAnsi="나눔바른고딕" w:hint="eastAsia"/>
                <w:bCs/>
                <w:sz w:val="20"/>
                <w:szCs w:val="20"/>
              </w:rPr>
              <w:t xml:space="preserve"> 등에 주로 투자하는 모투자신탁에 투자하는 증권자투자신탁(주식혼합-파생형)으로서 투자한 모투자신탁의 가격변동에 따라 주된 이익 또는 손실이 결정됩니다.</w:t>
            </w:r>
          </w:p>
        </w:tc>
      </w:tr>
      <w:tr w:rsidR="00DA0049" w:rsidRPr="00816EA5" w:rsidTr="00B46D4B">
        <w:trPr>
          <w:jc w:val="center"/>
        </w:trPr>
        <w:tc>
          <w:tcPr>
            <w:tcW w:w="9514" w:type="dxa"/>
          </w:tcPr>
          <w:p w:rsidR="00FB0678" w:rsidRPr="00816EA5" w:rsidRDefault="00FB0678" w:rsidP="00FB0678">
            <w:pPr>
              <w:pStyle w:val="ab"/>
              <w:wordWrap w:val="0"/>
              <w:spacing w:line="280" w:lineRule="exact"/>
              <w:ind w:leftChars="142" w:left="284"/>
              <w:jc w:val="both"/>
              <w:rPr>
                <w:rFonts w:ascii="나눔바른고딕" w:eastAsia="나눔바른고딕" w:hAnsi="나눔바른고딕"/>
                <w:bCs/>
                <w:sz w:val="20"/>
                <w:szCs w:val="20"/>
              </w:rPr>
            </w:pPr>
          </w:p>
        </w:tc>
      </w:tr>
      <w:tr w:rsidR="00DA0049" w:rsidRPr="00816EA5" w:rsidTr="00B46D4B">
        <w:trPr>
          <w:jc w:val="center"/>
        </w:trPr>
        <w:tc>
          <w:tcPr>
            <w:tcW w:w="9514" w:type="dxa"/>
          </w:tcPr>
          <w:p w:rsidR="00DA0049" w:rsidRPr="00816EA5" w:rsidRDefault="00DA0049" w:rsidP="00232DD9">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4. 운용전문인력</w:t>
            </w:r>
          </w:p>
        </w:tc>
      </w:tr>
      <w:tr w:rsidR="00DA0049" w:rsidRPr="00816EA5" w:rsidTr="00B46D4B">
        <w:trPr>
          <w:jc w:val="center"/>
        </w:trPr>
        <w:tc>
          <w:tcPr>
            <w:tcW w:w="9514" w:type="dxa"/>
          </w:tcPr>
          <w:p w:rsidR="00DA0049" w:rsidRPr="00816EA5" w:rsidRDefault="00DA0049" w:rsidP="00927908">
            <w:pPr>
              <w:widowControl/>
              <w:autoSpaceDE/>
              <w:autoSpaceDN/>
              <w:snapToGrid w:val="0"/>
              <w:spacing w:line="240" w:lineRule="exact"/>
              <w:ind w:left="161" w:right="-58" w:hangingChars="100" w:hanging="161"/>
              <w:jc w:val="right"/>
              <w:rPr>
                <w:rFonts w:ascii="나눔바른고딕" w:eastAsia="나눔바른고딕" w:hAnsi="나눔바른고딕" w:cs="굴림"/>
                <w:bCs/>
                <w:color w:val="000000"/>
                <w:kern w:val="0"/>
                <w:sz w:val="18"/>
                <w:szCs w:val="18"/>
              </w:rPr>
            </w:pPr>
            <w:r w:rsidRPr="00816EA5">
              <w:rPr>
                <w:rFonts w:ascii="나눔바른고딕" w:eastAsia="나눔바른고딕" w:hAnsi="나눔바른고딕" w:cs="굴림" w:hint="eastAsia"/>
                <w:bCs/>
                <w:color w:val="000000"/>
                <w:kern w:val="0"/>
                <w:sz w:val="18"/>
                <w:szCs w:val="18"/>
              </w:rPr>
              <w:t>(단위 : 억원, 개 / 기준일 : 201</w:t>
            </w:r>
            <w:r w:rsidR="00927908">
              <w:rPr>
                <w:rFonts w:ascii="나눔바른고딕" w:eastAsia="나눔바른고딕" w:hAnsi="나눔바른고딕" w:cs="굴림" w:hint="eastAsia"/>
                <w:bCs/>
                <w:color w:val="000000"/>
                <w:kern w:val="0"/>
                <w:sz w:val="18"/>
                <w:szCs w:val="18"/>
              </w:rPr>
              <w:t>8.1</w:t>
            </w:r>
            <w:r w:rsidR="0070108B">
              <w:rPr>
                <w:rFonts w:ascii="나눔바른고딕" w:eastAsia="나눔바른고딕" w:hAnsi="나눔바른고딕" w:cs="굴림" w:hint="eastAsia"/>
                <w:bCs/>
                <w:color w:val="000000"/>
                <w:kern w:val="0"/>
                <w:sz w:val="18"/>
                <w:szCs w:val="18"/>
              </w:rPr>
              <w:t>.3</w:t>
            </w:r>
            <w:r w:rsidR="00F32A29">
              <w:rPr>
                <w:rFonts w:ascii="나눔바른고딕" w:eastAsia="나눔바른고딕" w:hAnsi="나눔바른고딕" w:cs="굴림" w:hint="eastAsia"/>
                <w:bCs/>
                <w:color w:val="000000"/>
                <w:kern w:val="0"/>
                <w:sz w:val="18"/>
                <w:szCs w:val="18"/>
              </w:rPr>
              <w:t>1</w:t>
            </w:r>
            <w:r w:rsidRPr="00816EA5">
              <w:rPr>
                <w:rFonts w:ascii="나눔바른고딕" w:eastAsia="나눔바른고딕" w:hAnsi="나눔바른고딕" w:cs="굴림" w:hint="eastAsia"/>
                <w:bCs/>
                <w:color w:val="000000"/>
                <w:kern w:val="0"/>
                <w:sz w:val="18"/>
                <w:szCs w:val="18"/>
              </w:rPr>
              <w:t>.)</w:t>
            </w:r>
          </w:p>
        </w:tc>
      </w:tr>
      <w:tr w:rsidR="00DA0049" w:rsidRPr="00816EA5" w:rsidTr="00B46D4B">
        <w:trPr>
          <w:jc w:val="center"/>
        </w:trPr>
        <w:tc>
          <w:tcPr>
            <w:tcW w:w="9514" w:type="dxa"/>
          </w:tcPr>
          <w:tbl>
            <w:tblPr>
              <w:tblpPr w:leftFromText="142" w:rightFromText="142" w:vertAnchor="page" w:horzAnchor="margin" w:tblpY="1"/>
              <w:tblOverlap w:val="never"/>
              <w:tblW w:w="9477" w:type="dxa"/>
              <w:tblBorders>
                <w:top w:val="single" w:sz="4" w:space="0" w:color="808080"/>
                <w:bottom w:val="single" w:sz="4" w:space="0" w:color="808080"/>
                <w:insideH w:val="single" w:sz="4" w:space="0" w:color="808080"/>
                <w:insideV w:val="single" w:sz="4" w:space="0" w:color="808080"/>
              </w:tblBorders>
              <w:tblLayout w:type="fixed"/>
              <w:tblCellMar>
                <w:top w:w="15" w:type="dxa"/>
                <w:left w:w="15" w:type="dxa"/>
                <w:bottom w:w="15" w:type="dxa"/>
                <w:right w:w="15" w:type="dxa"/>
              </w:tblCellMar>
              <w:tblLook w:val="0000" w:firstRow="0" w:lastRow="0" w:firstColumn="0" w:lastColumn="0" w:noHBand="0" w:noVBand="0"/>
            </w:tblPr>
            <w:tblGrid>
              <w:gridCol w:w="720"/>
              <w:gridCol w:w="720"/>
              <w:gridCol w:w="720"/>
              <w:gridCol w:w="1260"/>
              <w:gridCol w:w="1260"/>
              <w:gridCol w:w="4797"/>
            </w:tblGrid>
            <w:tr w:rsidR="004E1BC2" w:rsidRPr="00004BF4" w:rsidTr="004E1BC2">
              <w:trPr>
                <w:cantSplit/>
                <w:trHeight w:val="216"/>
              </w:trPr>
              <w:tc>
                <w:tcPr>
                  <w:tcW w:w="720" w:type="dxa"/>
                  <w:vMerge w:val="restart"/>
                  <w:tcBorders>
                    <w:top w:val="single" w:sz="1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성명</w:t>
                  </w:r>
                </w:p>
              </w:tc>
              <w:tc>
                <w:tcPr>
                  <w:tcW w:w="720" w:type="dxa"/>
                  <w:vMerge w:val="restart"/>
                  <w:tcBorders>
                    <w:top w:val="single" w:sz="1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출생</w:t>
                  </w:r>
                </w:p>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연도</w:t>
                  </w:r>
                </w:p>
              </w:tc>
              <w:tc>
                <w:tcPr>
                  <w:tcW w:w="720" w:type="dxa"/>
                  <w:vMerge w:val="restart"/>
                  <w:tcBorders>
                    <w:top w:val="single" w:sz="1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직위</w:t>
                  </w:r>
                </w:p>
              </w:tc>
              <w:tc>
                <w:tcPr>
                  <w:tcW w:w="2520" w:type="dxa"/>
                  <w:gridSpan w:val="2"/>
                  <w:tcBorders>
                    <w:top w:val="single" w:sz="1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center"/>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운용현황</w:t>
                  </w:r>
                </w:p>
              </w:tc>
              <w:tc>
                <w:tcPr>
                  <w:tcW w:w="4797" w:type="dxa"/>
                  <w:vMerge w:val="restart"/>
                  <w:tcBorders>
                    <w:top w:val="single" w:sz="12" w:space="0" w:color="auto"/>
                    <w:left w:val="single" w:sz="2" w:space="0" w:color="auto"/>
                    <w:bottom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주요 운용경력 및 이력</w:t>
                  </w:r>
                </w:p>
              </w:tc>
            </w:tr>
            <w:tr w:rsidR="004E1BC2" w:rsidRPr="00004BF4" w:rsidTr="004E1BC2">
              <w:trPr>
                <w:cantSplit/>
                <w:trHeight w:val="418"/>
              </w:trPr>
              <w:tc>
                <w:tcPr>
                  <w:tcW w:w="720" w:type="dxa"/>
                  <w:vMerge/>
                  <w:tcBorders>
                    <w:top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kern w:val="0"/>
                      <w:szCs w:val="20"/>
                    </w:rPr>
                  </w:pPr>
                </w:p>
              </w:tc>
              <w:tc>
                <w:tcPr>
                  <w:tcW w:w="72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kern w:val="0"/>
                      <w:szCs w:val="20"/>
                    </w:rPr>
                  </w:pPr>
                </w:p>
              </w:tc>
              <w:tc>
                <w:tcPr>
                  <w:tcW w:w="720"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kern w:val="0"/>
                      <w:szCs w:val="20"/>
                    </w:rPr>
                  </w:pPr>
                </w:p>
              </w:tc>
              <w:tc>
                <w:tcPr>
                  <w:tcW w:w="1260" w:type="dxa"/>
                  <w:tcBorders>
                    <w:top w:val="single" w:sz="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40" w:lineRule="exact"/>
                    <w:jc w:val="center"/>
                    <w:rPr>
                      <w:rFonts w:ascii="나눔바른고딕" w:eastAsia="나눔바른고딕" w:hAnsi="나눔바른고딕" w:cs="굴림"/>
                      <w:b/>
                      <w:spacing w:val="-14"/>
                      <w:kern w:val="0"/>
                      <w:szCs w:val="20"/>
                    </w:rPr>
                  </w:pPr>
                  <w:r w:rsidRPr="00004BF4">
                    <w:rPr>
                      <w:rFonts w:ascii="나눔바른고딕" w:eastAsia="나눔바른고딕" w:hAnsi="나눔바른고딕" w:cs="굴림" w:hint="eastAsia"/>
                      <w:b/>
                      <w:spacing w:val="-14"/>
                      <w:kern w:val="0"/>
                      <w:szCs w:val="20"/>
                    </w:rPr>
                    <w:t>운용중인 다른</w:t>
                  </w:r>
                </w:p>
                <w:p w:rsidR="004E1BC2" w:rsidRPr="00004BF4" w:rsidRDefault="004E1BC2" w:rsidP="004E1BC2">
                  <w:pPr>
                    <w:widowControl/>
                    <w:autoSpaceDE/>
                    <w:autoSpaceDN/>
                    <w:snapToGrid w:val="0"/>
                    <w:spacing w:line="240" w:lineRule="exact"/>
                    <w:jc w:val="center"/>
                    <w:rPr>
                      <w:rFonts w:ascii="나눔바른고딕" w:eastAsia="나눔바른고딕" w:hAnsi="나눔바른고딕" w:cs="굴림"/>
                      <w:b/>
                      <w:spacing w:val="-14"/>
                      <w:kern w:val="0"/>
                      <w:szCs w:val="20"/>
                    </w:rPr>
                  </w:pPr>
                  <w:r w:rsidRPr="00004BF4">
                    <w:rPr>
                      <w:rFonts w:ascii="나눔바른고딕" w:eastAsia="나눔바른고딕" w:hAnsi="나눔바른고딕" w:cs="굴림" w:hint="eastAsia"/>
                      <w:b/>
                      <w:spacing w:val="-14"/>
                      <w:kern w:val="0"/>
                      <w:szCs w:val="20"/>
                    </w:rPr>
                    <w:t>집합투자기구수</w:t>
                  </w:r>
                </w:p>
              </w:tc>
              <w:tc>
                <w:tcPr>
                  <w:tcW w:w="1260" w:type="dxa"/>
                  <w:tcBorders>
                    <w:top w:val="single" w:sz="2" w:space="0" w:color="auto"/>
                    <w:left w:val="single" w:sz="2" w:space="0" w:color="auto"/>
                    <w:bottom w:val="single" w:sz="2" w:space="0" w:color="auto"/>
                    <w:right w:val="single" w:sz="2" w:space="0" w:color="auto"/>
                  </w:tcBorders>
                  <w:shd w:val="clear" w:color="auto" w:fill="D9D9D9"/>
                  <w:vAlign w:val="center"/>
                </w:tcPr>
                <w:p w:rsidR="004E1BC2" w:rsidRPr="00004BF4" w:rsidRDefault="004E1BC2" w:rsidP="004E1BC2">
                  <w:pPr>
                    <w:widowControl/>
                    <w:autoSpaceDE/>
                    <w:autoSpaceDN/>
                    <w:snapToGrid w:val="0"/>
                    <w:spacing w:line="240" w:lineRule="exact"/>
                    <w:jc w:val="center"/>
                    <w:rPr>
                      <w:rFonts w:ascii="나눔바른고딕" w:eastAsia="나눔바른고딕" w:hAnsi="나눔바른고딕" w:cs="굴림"/>
                      <w:b/>
                      <w:spacing w:val="-14"/>
                      <w:kern w:val="0"/>
                      <w:szCs w:val="20"/>
                    </w:rPr>
                  </w:pPr>
                  <w:r w:rsidRPr="00004BF4">
                    <w:rPr>
                      <w:rFonts w:ascii="나눔바른고딕" w:eastAsia="나눔바른고딕" w:hAnsi="나눔바른고딕" w:cs="굴림" w:hint="eastAsia"/>
                      <w:b/>
                      <w:spacing w:val="-14"/>
                      <w:kern w:val="0"/>
                      <w:szCs w:val="20"/>
                    </w:rPr>
                    <w:t>다른 운용</w:t>
                  </w:r>
                </w:p>
                <w:p w:rsidR="004E1BC2" w:rsidRPr="00004BF4" w:rsidRDefault="004E1BC2" w:rsidP="004E1BC2">
                  <w:pPr>
                    <w:widowControl/>
                    <w:autoSpaceDE/>
                    <w:autoSpaceDN/>
                    <w:snapToGrid w:val="0"/>
                    <w:spacing w:line="240" w:lineRule="exact"/>
                    <w:jc w:val="center"/>
                    <w:rPr>
                      <w:rFonts w:ascii="나눔바른고딕" w:eastAsia="나눔바른고딕" w:hAnsi="나눔바른고딕" w:cs="굴림"/>
                      <w:b/>
                      <w:spacing w:val="-14"/>
                      <w:kern w:val="0"/>
                      <w:szCs w:val="20"/>
                    </w:rPr>
                  </w:pPr>
                  <w:r w:rsidRPr="00004BF4">
                    <w:rPr>
                      <w:rFonts w:ascii="나눔바른고딕" w:eastAsia="나눔바른고딕" w:hAnsi="나눔바른고딕" w:cs="굴림" w:hint="eastAsia"/>
                      <w:b/>
                      <w:spacing w:val="-14"/>
                      <w:kern w:val="0"/>
                      <w:szCs w:val="20"/>
                    </w:rPr>
                    <w:t>자산 규모</w:t>
                  </w:r>
                </w:p>
              </w:tc>
              <w:tc>
                <w:tcPr>
                  <w:tcW w:w="4797" w:type="dxa"/>
                  <w:vMerge/>
                  <w:tcBorders>
                    <w:left w:val="single" w:sz="2" w:space="0" w:color="auto"/>
                    <w:bottom w:val="single" w:sz="2" w:space="0" w:color="auto"/>
                  </w:tcBorders>
                  <w:shd w:val="clear" w:color="auto" w:fill="D9D9D9"/>
                  <w:vAlign w:val="center"/>
                </w:tcPr>
                <w:p w:rsidR="004E1BC2" w:rsidRPr="00004BF4" w:rsidRDefault="004E1BC2" w:rsidP="004E1BC2">
                  <w:pPr>
                    <w:widowControl/>
                    <w:autoSpaceDE/>
                    <w:autoSpaceDN/>
                    <w:snapToGrid w:val="0"/>
                    <w:spacing w:line="280" w:lineRule="exact"/>
                    <w:jc w:val="left"/>
                    <w:rPr>
                      <w:rFonts w:ascii="나눔바른고딕" w:eastAsia="나눔바른고딕" w:hAnsi="나눔바른고딕" w:cs="굴림"/>
                      <w:kern w:val="0"/>
                      <w:szCs w:val="20"/>
                    </w:rPr>
                  </w:pPr>
                </w:p>
              </w:tc>
            </w:tr>
            <w:tr w:rsidR="004E1BC2" w:rsidRPr="00004BF4" w:rsidTr="004E1BC2">
              <w:tc>
                <w:tcPr>
                  <w:tcW w:w="720" w:type="dxa"/>
                  <w:vMerge w:val="restart"/>
                  <w:tcBorders>
                    <w:top w:val="single" w:sz="2" w:space="0" w:color="auto"/>
                    <w:bottom w:val="single" w:sz="2" w:space="0" w:color="auto"/>
                    <w:right w:val="single" w:sz="2" w:space="0" w:color="auto"/>
                  </w:tcBorders>
                  <w:vAlign w:val="center"/>
                </w:tcPr>
                <w:p w:rsidR="004E1BC2" w:rsidRPr="005C4F9F" w:rsidRDefault="004E1BC2" w:rsidP="004E1BC2">
                  <w:pPr>
                    <w:adjustRightInd w:val="0"/>
                    <w:spacing w:line="280" w:lineRule="exact"/>
                    <w:jc w:val="left"/>
                    <w:rPr>
                      <w:rFonts w:ascii="나눔바른고딕" w:eastAsia="나눔바른고딕" w:hAnsi="나눔바른고딕" w:cs="바탕"/>
                      <w:b/>
                      <w:color w:val="000000"/>
                      <w:kern w:val="0"/>
                      <w:szCs w:val="20"/>
                    </w:rPr>
                  </w:pPr>
                  <w:r w:rsidRPr="005C4F9F">
                    <w:rPr>
                      <w:rFonts w:ascii="나눔바른고딕" w:eastAsia="나눔바른고딕" w:hAnsi="나눔바른고딕" w:cs="바탕" w:hint="eastAsia"/>
                      <w:b/>
                      <w:color w:val="000000"/>
                      <w:kern w:val="0"/>
                      <w:szCs w:val="20"/>
                    </w:rPr>
                    <w:t>이무광</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4E1BC2" w:rsidRPr="00E95CE8" w:rsidRDefault="004E1BC2" w:rsidP="004E1BC2">
                  <w:pPr>
                    <w:adjustRightInd w:val="0"/>
                    <w:spacing w:line="280" w:lineRule="exact"/>
                    <w:rPr>
                      <w:rFonts w:ascii="나눔바른고딕" w:eastAsia="나눔바른고딕" w:hAnsi="나눔바른고딕" w:cs="바탕"/>
                      <w:color w:val="000000"/>
                      <w:spacing w:val="-4"/>
                      <w:kern w:val="0"/>
                      <w:szCs w:val="20"/>
                    </w:rPr>
                  </w:pPr>
                  <w:r>
                    <w:rPr>
                      <w:rFonts w:ascii="나눔바른고딕" w:eastAsia="나눔바른고딕" w:hAnsi="나눔바른고딕" w:cs="바탕" w:hint="eastAsia"/>
                      <w:color w:val="000000"/>
                      <w:spacing w:val="-4"/>
                      <w:kern w:val="0"/>
                      <w:szCs w:val="20"/>
                    </w:rPr>
                    <w:t>1980년</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주식</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 xml:space="preserve">운용 </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책임</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운용역</w:t>
                  </w:r>
                </w:p>
                <w:p w:rsidR="004E1BC2" w:rsidRPr="00E95CE8" w:rsidRDefault="004E1BC2" w:rsidP="004E1BC2">
                  <w:pPr>
                    <w:widowControl/>
                    <w:autoSpaceDE/>
                    <w:autoSpaceDN/>
                    <w:spacing w:line="28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(차장)</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E1BC2" w:rsidRPr="00E95CE8" w:rsidRDefault="002348F8" w:rsidP="006963F3">
                  <w:pPr>
                    <w:ind w:rightChars="43" w:right="86"/>
                    <w:jc w:val="right"/>
                    <w:rPr>
                      <w:rFonts w:ascii="나눔바른고딕" w:eastAsia="나눔바른고딕" w:hAnsi="나눔바른고딕" w:cs="굴림"/>
                      <w:color w:val="000000"/>
                      <w:szCs w:val="18"/>
                    </w:rPr>
                  </w:pPr>
                  <w:r>
                    <w:rPr>
                      <w:rFonts w:ascii="나눔바른고딕" w:eastAsia="나눔바른고딕" w:hAnsi="나눔바른고딕" w:cs="굴림" w:hint="eastAsia"/>
                      <w:color w:val="000000"/>
                      <w:szCs w:val="18"/>
                    </w:rPr>
                    <w:t>1</w:t>
                  </w:r>
                  <w:r w:rsidR="006963F3">
                    <w:rPr>
                      <w:rFonts w:ascii="나눔바른고딕" w:eastAsia="나눔바른고딕" w:hAnsi="나눔바른고딕" w:cs="굴림" w:hint="eastAsia"/>
                      <w:color w:val="000000"/>
                      <w:szCs w:val="18"/>
                    </w:rPr>
                    <w:t>0</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E1BC2" w:rsidRPr="00E95CE8" w:rsidRDefault="001017D9" w:rsidP="006963F3">
                  <w:pPr>
                    <w:ind w:rightChars="43" w:right="86"/>
                    <w:jc w:val="right"/>
                    <w:rPr>
                      <w:rFonts w:ascii="나눔바른고딕" w:eastAsia="나눔바른고딕" w:hAnsi="나눔바른고딕" w:cs="굴림"/>
                      <w:color w:val="000000"/>
                      <w:szCs w:val="18"/>
                    </w:rPr>
                  </w:pPr>
                  <w:r>
                    <w:rPr>
                      <w:rFonts w:ascii="나눔바른고딕" w:eastAsia="나눔바른고딕" w:hAnsi="나눔바른고딕" w:cs="굴림" w:hint="eastAsia"/>
                      <w:color w:val="000000"/>
                      <w:szCs w:val="18"/>
                    </w:rPr>
                    <w:t>2,</w:t>
                  </w:r>
                  <w:r w:rsidR="006963F3">
                    <w:rPr>
                      <w:rFonts w:ascii="나눔바른고딕" w:eastAsia="나눔바른고딕" w:hAnsi="나눔바른고딕" w:cs="굴림" w:hint="eastAsia"/>
                      <w:color w:val="000000"/>
                      <w:szCs w:val="18"/>
                    </w:rPr>
                    <w:t>611</w:t>
                  </w:r>
                </w:p>
              </w:tc>
              <w:tc>
                <w:tcPr>
                  <w:tcW w:w="4797" w:type="dxa"/>
                  <w:tcBorders>
                    <w:top w:val="single" w:sz="2" w:space="0" w:color="auto"/>
                    <w:left w:val="single" w:sz="2" w:space="0" w:color="auto"/>
                    <w:bottom w:val="dotted" w:sz="4" w:space="0" w:color="auto"/>
                  </w:tcBorders>
                  <w:vAlign w:val="center"/>
                </w:tcPr>
                <w:p w:rsidR="004E1BC2" w:rsidRPr="00A857E8" w:rsidRDefault="004E1BC2" w:rsidP="004E1BC2">
                  <w:pPr>
                    <w:spacing w:line="220" w:lineRule="exact"/>
                    <w:rPr>
                      <w:rFonts w:ascii="나눔바른고딕" w:eastAsia="나눔바른고딕" w:hAnsi="나눔바른고딕" w:cs="굴림"/>
                      <w:b/>
                      <w:kern w:val="0"/>
                      <w:szCs w:val="20"/>
                    </w:rPr>
                  </w:pPr>
                  <w:r w:rsidRPr="00A857E8">
                    <w:rPr>
                      <w:rFonts w:ascii="나눔바른고딕" w:eastAsia="나눔바른고딕" w:hAnsi="나눔바른고딕" w:cs="굴림" w:hint="eastAsia"/>
                      <w:b/>
                      <w:kern w:val="0"/>
                      <w:szCs w:val="20"/>
                    </w:rPr>
                    <w:t>학력</w:t>
                  </w:r>
                </w:p>
                <w:p w:rsidR="004E1BC2" w:rsidRPr="00A857E8" w:rsidRDefault="004E1BC2" w:rsidP="004E1BC2">
                  <w:pPr>
                    <w:spacing w:line="220" w:lineRule="exact"/>
                    <w:rPr>
                      <w:rFonts w:ascii="나눔바른고딕" w:eastAsia="나눔바른고딕" w:hAnsi="나눔바른고딕" w:cs="굴림"/>
                      <w:kern w:val="0"/>
                      <w:szCs w:val="20"/>
                    </w:rPr>
                  </w:pPr>
                  <w:r w:rsidRPr="00A857E8">
                    <w:rPr>
                      <w:rFonts w:ascii="나눔바른고딕" w:eastAsia="나눔바른고딕" w:hAnsi="나눔바른고딕" w:cs="굴림" w:hint="eastAsia"/>
                      <w:kern w:val="0"/>
                      <w:szCs w:val="20"/>
                    </w:rPr>
                    <w:t>서울대학교 경영학 학사</w:t>
                  </w:r>
                </w:p>
              </w:tc>
            </w:tr>
            <w:tr w:rsidR="004E1BC2" w:rsidRPr="00004BF4" w:rsidTr="004E1BC2">
              <w:tc>
                <w:tcPr>
                  <w:tcW w:w="720" w:type="dxa"/>
                  <w:vMerge/>
                  <w:tcBorders>
                    <w:top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right"/>
                    <w:rPr>
                      <w:rFonts w:ascii="나눔바른고딕" w:eastAsia="나눔바른고딕" w:hAnsi="나눔바른고딕" w:cs="굴림"/>
                      <w:color w:val="000000"/>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righ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dotted" w:sz="4" w:space="0" w:color="auto"/>
                  </w:tcBorders>
                  <w:vAlign w:val="center"/>
                </w:tcPr>
                <w:p w:rsidR="004E1BC2" w:rsidRPr="00A857E8" w:rsidRDefault="004E1BC2" w:rsidP="004E1BC2">
                  <w:pPr>
                    <w:spacing w:line="220" w:lineRule="exact"/>
                    <w:rPr>
                      <w:rFonts w:ascii="나눔바른고딕" w:eastAsia="나눔바른고딕" w:hAnsi="나눔바른고딕" w:cs="굴림"/>
                      <w:b/>
                      <w:kern w:val="0"/>
                      <w:szCs w:val="20"/>
                    </w:rPr>
                  </w:pPr>
                  <w:r w:rsidRPr="00A857E8">
                    <w:rPr>
                      <w:rFonts w:ascii="나눔바른고딕" w:eastAsia="나눔바른고딕" w:hAnsi="나눔바른고딕" w:cs="굴림" w:hint="eastAsia"/>
                      <w:b/>
                      <w:kern w:val="0"/>
                      <w:szCs w:val="20"/>
                    </w:rPr>
                    <w:t>경력</w:t>
                  </w:r>
                </w:p>
                <w:p w:rsidR="004E1BC2" w:rsidRPr="00A857E8" w:rsidRDefault="004E1BC2" w:rsidP="004E1BC2">
                  <w:pPr>
                    <w:spacing w:line="240" w:lineRule="exact"/>
                    <w:rPr>
                      <w:rFonts w:ascii="나눔바른고딕" w:eastAsia="나눔바른고딕" w:hAnsi="나눔바른고딕" w:cs="굴림"/>
                      <w:kern w:val="0"/>
                      <w:szCs w:val="20"/>
                    </w:rPr>
                  </w:pPr>
                  <w:r w:rsidRPr="00A857E8">
                    <w:rPr>
                      <w:rFonts w:ascii="나눔바른고딕" w:eastAsia="나눔바른고딕" w:hAnsi="나눔바른고딕" w:cs="굴림" w:hint="eastAsia"/>
                      <w:kern w:val="0"/>
                      <w:szCs w:val="20"/>
                    </w:rPr>
                    <w:t>07.02~11.05  트러스톤자산운용 주식운용본부</w:t>
                  </w:r>
                </w:p>
                <w:p w:rsidR="004E1BC2" w:rsidRPr="00A857E8" w:rsidRDefault="004E1BC2" w:rsidP="004E1BC2">
                  <w:pPr>
                    <w:spacing w:line="240" w:lineRule="exact"/>
                    <w:rPr>
                      <w:rFonts w:ascii="나눔바른고딕" w:eastAsia="나눔바른고딕" w:hAnsi="나눔바른고딕" w:cs="굴림"/>
                      <w:kern w:val="0"/>
                      <w:szCs w:val="20"/>
                    </w:rPr>
                  </w:pPr>
                  <w:r w:rsidRPr="00A857E8">
                    <w:rPr>
                      <w:rFonts w:ascii="나눔바른고딕" w:eastAsia="나눔바른고딕" w:hAnsi="나눔바른고딕" w:cs="굴림" w:hint="eastAsia"/>
                      <w:kern w:val="0"/>
                      <w:szCs w:val="20"/>
                    </w:rPr>
                    <w:t>11.05~15.12  트러스톤자산운용 싱가폴법인</w:t>
                  </w:r>
                </w:p>
                <w:p w:rsidR="004E1BC2" w:rsidRPr="00004BF4" w:rsidRDefault="004E1BC2" w:rsidP="004E1BC2">
                  <w:pPr>
                    <w:spacing w:line="240" w:lineRule="exact"/>
                    <w:jc w:val="left"/>
                    <w:rPr>
                      <w:rFonts w:ascii="나눔바른고딕" w:eastAsia="나눔바른고딕" w:hAnsi="나눔바른고딕" w:cs="굴림"/>
                      <w:spacing w:val="-6"/>
                      <w:kern w:val="0"/>
                      <w:szCs w:val="20"/>
                    </w:rPr>
                  </w:pPr>
                  <w:r w:rsidRPr="00A857E8">
                    <w:rPr>
                      <w:rFonts w:ascii="나눔바른고딕" w:eastAsia="나눔바른고딕" w:hAnsi="나눔바른고딕" w:cs="굴림" w:hint="eastAsia"/>
                      <w:kern w:val="0"/>
                      <w:szCs w:val="20"/>
                    </w:rPr>
                    <w:t>15.12~현재    트러스톤자산운용 주식운용AR본부</w:t>
                  </w:r>
                </w:p>
              </w:tc>
            </w:tr>
            <w:tr w:rsidR="004E1BC2" w:rsidRPr="00004BF4" w:rsidTr="004E1BC2">
              <w:tc>
                <w:tcPr>
                  <w:tcW w:w="720" w:type="dxa"/>
                  <w:vMerge/>
                  <w:tcBorders>
                    <w:top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right"/>
                    <w:rPr>
                      <w:rFonts w:ascii="나눔바른고딕" w:eastAsia="나눔바른고딕" w:hAnsi="나눔바른고딕" w:cs="굴림"/>
                      <w:color w:val="000000"/>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righ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single" w:sz="2" w:space="0" w:color="auto"/>
                  </w:tcBorders>
                  <w:vAlign w:val="center"/>
                </w:tcPr>
                <w:p w:rsidR="004E1BC2" w:rsidRPr="00A857E8" w:rsidRDefault="004E1BC2" w:rsidP="004E1BC2">
                  <w:pPr>
                    <w:spacing w:line="220" w:lineRule="exact"/>
                    <w:rPr>
                      <w:rFonts w:ascii="나눔바른고딕" w:eastAsia="나눔바른고딕" w:hAnsi="나눔바른고딕" w:cs="굴림"/>
                      <w:b/>
                      <w:kern w:val="0"/>
                      <w:szCs w:val="20"/>
                    </w:rPr>
                  </w:pPr>
                  <w:r w:rsidRPr="00A857E8">
                    <w:rPr>
                      <w:rFonts w:ascii="나눔바른고딕" w:eastAsia="나눔바른고딕" w:hAnsi="나눔바른고딕" w:cs="굴림" w:hint="eastAsia"/>
                      <w:b/>
                      <w:kern w:val="0"/>
                      <w:szCs w:val="20"/>
                    </w:rPr>
                    <w:t>자격증</w:t>
                  </w:r>
                </w:p>
                <w:p w:rsidR="004E1BC2" w:rsidRPr="00004BF4" w:rsidRDefault="004E1BC2" w:rsidP="004E1BC2">
                  <w:pPr>
                    <w:spacing w:line="240" w:lineRule="exact"/>
                    <w:jc w:val="left"/>
                    <w:rPr>
                      <w:rFonts w:ascii="나눔바른고딕" w:eastAsia="나눔바른고딕" w:hAnsi="나눔바른고딕" w:cs="굴림"/>
                      <w:b/>
                      <w:kern w:val="0"/>
                      <w:szCs w:val="20"/>
                    </w:rPr>
                  </w:pPr>
                  <w:r w:rsidRPr="00A857E8">
                    <w:rPr>
                      <w:rFonts w:ascii="나눔바른고딕" w:eastAsia="나눔바른고딕" w:hAnsi="나눔바른고딕" w:cs="굴림" w:hint="eastAsia"/>
                      <w:kern w:val="0"/>
                      <w:szCs w:val="20"/>
                    </w:rPr>
                    <w:t>투자자산운용사</w:t>
                  </w:r>
                </w:p>
              </w:tc>
            </w:tr>
            <w:tr w:rsidR="004E1BC2" w:rsidRPr="00004BF4" w:rsidTr="004E1BC2">
              <w:tc>
                <w:tcPr>
                  <w:tcW w:w="720" w:type="dxa"/>
                  <w:vMerge w:val="restart"/>
                  <w:tcBorders>
                    <w:top w:val="single" w:sz="2" w:space="0" w:color="auto"/>
                    <w:bottom w:val="single" w:sz="2" w:space="0" w:color="auto"/>
                    <w:right w:val="single" w:sz="2" w:space="0" w:color="auto"/>
                  </w:tcBorders>
                  <w:vAlign w:val="center"/>
                </w:tcPr>
                <w:p w:rsidR="004E1BC2" w:rsidRPr="00055AA2" w:rsidRDefault="004E1BC2" w:rsidP="004E1BC2">
                  <w:pPr>
                    <w:adjustRightInd w:val="0"/>
                    <w:spacing w:line="280" w:lineRule="exact"/>
                    <w:jc w:val="left"/>
                    <w:rPr>
                      <w:rFonts w:ascii="나눔바른고딕" w:eastAsia="나눔바른고딕" w:hAnsi="나눔바른고딕" w:cs="바탕"/>
                      <w:b/>
                      <w:color w:val="000000"/>
                      <w:kern w:val="0"/>
                      <w:szCs w:val="20"/>
                    </w:rPr>
                  </w:pPr>
                  <w:r>
                    <w:rPr>
                      <w:rFonts w:ascii="나눔바른고딕" w:eastAsia="나눔바른고딕" w:hAnsi="나눔바른고딕" w:cs="바탕" w:hint="eastAsia"/>
                      <w:b/>
                      <w:color w:val="000000"/>
                      <w:kern w:val="0"/>
                      <w:szCs w:val="20"/>
                    </w:rPr>
                    <w:t>진재식</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4E1BC2" w:rsidRPr="00055AA2"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r>
                    <w:rPr>
                      <w:rFonts w:ascii="나눔바른고딕" w:eastAsia="나눔바른고딕" w:hAnsi="나눔바른고딕" w:cs="바탕" w:hint="eastAsia"/>
                      <w:color w:val="000000"/>
                      <w:spacing w:val="-4"/>
                      <w:kern w:val="0"/>
                      <w:szCs w:val="20"/>
                    </w:rPr>
                    <w:t>1979년</w:t>
                  </w:r>
                </w:p>
              </w:tc>
              <w:tc>
                <w:tcPr>
                  <w:tcW w:w="720" w:type="dxa"/>
                  <w:vMerge w:val="restart"/>
                  <w:tcBorders>
                    <w:top w:val="single" w:sz="2" w:space="0" w:color="auto"/>
                    <w:left w:val="single" w:sz="2" w:space="0" w:color="auto"/>
                    <w:bottom w:val="single" w:sz="2" w:space="0" w:color="auto"/>
                    <w:right w:val="single" w:sz="2" w:space="0" w:color="auto"/>
                  </w:tcBorders>
                  <w:vAlign w:val="center"/>
                </w:tcPr>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채권</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운용</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책임</w:t>
                  </w:r>
                </w:p>
                <w:p w:rsidR="004E1BC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운용역</w:t>
                  </w:r>
                </w:p>
                <w:p w:rsidR="004E1BC2" w:rsidRPr="00055AA2" w:rsidRDefault="004E1BC2" w:rsidP="004E1BC2">
                  <w:pPr>
                    <w:widowControl/>
                    <w:autoSpaceDE/>
                    <w:autoSpaceDN/>
                    <w:spacing w:line="24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w:t>
                  </w:r>
                  <w:r w:rsidR="006963F3">
                    <w:rPr>
                      <w:rFonts w:ascii="나눔바른고딕" w:eastAsia="나눔바른고딕" w:hAnsi="나눔바른고딕" w:cs="굴림" w:hint="eastAsia"/>
                      <w:kern w:val="0"/>
                      <w:szCs w:val="20"/>
                    </w:rPr>
                    <w:t>부</w:t>
                  </w:r>
                  <w:r>
                    <w:rPr>
                      <w:rFonts w:ascii="나눔바른고딕" w:eastAsia="나눔바른고딕" w:hAnsi="나눔바른고딕" w:cs="굴림" w:hint="eastAsia"/>
                      <w:kern w:val="0"/>
                      <w:szCs w:val="20"/>
                    </w:rPr>
                    <w:t>장)</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E1BC2" w:rsidRPr="00055AA2" w:rsidRDefault="001017D9" w:rsidP="004E1BC2">
                  <w:pPr>
                    <w:ind w:rightChars="39" w:right="78"/>
                    <w:jc w:val="right"/>
                    <w:rPr>
                      <w:rFonts w:ascii="나눔바른고딕" w:eastAsia="나눔바른고딕" w:hAnsi="나눔바른고딕" w:cs="굴림"/>
                      <w:color w:val="000000"/>
                      <w:szCs w:val="18"/>
                    </w:rPr>
                  </w:pPr>
                  <w:r>
                    <w:rPr>
                      <w:rFonts w:ascii="나눔바른고딕" w:eastAsia="나눔바른고딕" w:hAnsi="나눔바른고딕" w:cs="굴림" w:hint="eastAsia"/>
                      <w:color w:val="000000"/>
                      <w:szCs w:val="18"/>
                    </w:rPr>
                    <w:t>22</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4E1BC2" w:rsidRPr="00055AA2" w:rsidRDefault="006963F3" w:rsidP="004E1BC2">
                  <w:pPr>
                    <w:ind w:rightChars="39" w:right="78"/>
                    <w:jc w:val="right"/>
                    <w:rPr>
                      <w:rFonts w:ascii="나눔바른고딕" w:eastAsia="나눔바른고딕" w:hAnsi="나눔바른고딕" w:cs="굴림"/>
                      <w:color w:val="000000"/>
                      <w:szCs w:val="18"/>
                    </w:rPr>
                  </w:pPr>
                  <w:r>
                    <w:rPr>
                      <w:rFonts w:ascii="나눔바른고딕" w:eastAsia="나눔바른고딕" w:hAnsi="나눔바른고딕" w:cs="굴림" w:hint="eastAsia"/>
                      <w:color w:val="000000"/>
                      <w:szCs w:val="18"/>
                    </w:rPr>
                    <w:t>13,496</w:t>
                  </w:r>
                </w:p>
              </w:tc>
              <w:tc>
                <w:tcPr>
                  <w:tcW w:w="4797" w:type="dxa"/>
                  <w:tcBorders>
                    <w:top w:val="single" w:sz="2" w:space="0" w:color="auto"/>
                    <w:left w:val="single" w:sz="2" w:space="0" w:color="auto"/>
                    <w:bottom w:val="dotted" w:sz="4" w:space="0" w:color="auto"/>
                  </w:tcBorders>
                  <w:vAlign w:val="center"/>
                </w:tcPr>
                <w:p w:rsidR="004E1BC2" w:rsidRPr="008C592B" w:rsidRDefault="004E1BC2" w:rsidP="004E1BC2">
                  <w:pPr>
                    <w:spacing w:line="240" w:lineRule="exact"/>
                    <w:rPr>
                      <w:rFonts w:ascii="나눔바른고딕" w:eastAsia="나눔바른고딕" w:hAnsi="나눔바른고딕"/>
                      <w:b/>
                      <w:bCs/>
                    </w:rPr>
                  </w:pPr>
                  <w:r w:rsidRPr="008C592B">
                    <w:rPr>
                      <w:rFonts w:ascii="나눔바른고딕" w:eastAsia="나눔바른고딕" w:hAnsi="나눔바른고딕" w:hint="eastAsia"/>
                      <w:b/>
                      <w:bCs/>
                    </w:rPr>
                    <w:t>학력</w:t>
                  </w:r>
                </w:p>
                <w:p w:rsidR="004E1BC2" w:rsidRPr="008C592B" w:rsidRDefault="004E1BC2" w:rsidP="004E1BC2">
                  <w:pPr>
                    <w:spacing w:line="240" w:lineRule="exact"/>
                    <w:rPr>
                      <w:rFonts w:ascii="나눔바른고딕" w:eastAsia="나눔바른고딕" w:hAnsi="나눔바른고딕"/>
                    </w:rPr>
                  </w:pPr>
                  <w:r w:rsidRPr="008C592B">
                    <w:rPr>
                      <w:rFonts w:ascii="나눔바른고딕" w:eastAsia="나눔바른고딕" w:hAnsi="나눔바른고딕" w:hint="eastAsia"/>
                    </w:rPr>
                    <w:t>서강대학교 경영학 학사</w:t>
                  </w:r>
                </w:p>
              </w:tc>
            </w:tr>
            <w:tr w:rsidR="004E1BC2" w:rsidRPr="00004BF4" w:rsidTr="004E1BC2">
              <w:tc>
                <w:tcPr>
                  <w:tcW w:w="720" w:type="dxa"/>
                  <w:vMerge/>
                  <w:tcBorders>
                    <w:top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굴림"/>
                      <w:color w:val="000000"/>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40" w:lineRule="exact"/>
                    <w:jc w:val="left"/>
                    <w:rPr>
                      <w:rFonts w:ascii="나눔바른고딕" w:eastAsia="나눔바른고딕" w:hAnsi="나눔바른고딕" w:cs="굴림"/>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dotted" w:sz="4" w:space="0" w:color="auto"/>
                  </w:tcBorders>
                  <w:vAlign w:val="center"/>
                </w:tcPr>
                <w:p w:rsidR="004E1BC2" w:rsidRPr="008C592B" w:rsidRDefault="004E1BC2" w:rsidP="004E1BC2">
                  <w:pPr>
                    <w:spacing w:line="240" w:lineRule="exact"/>
                    <w:rPr>
                      <w:rFonts w:ascii="나눔바른고딕" w:eastAsia="나눔바른고딕" w:hAnsi="나눔바른고딕"/>
                      <w:b/>
                      <w:bCs/>
                    </w:rPr>
                  </w:pPr>
                  <w:r w:rsidRPr="008C592B">
                    <w:rPr>
                      <w:rFonts w:ascii="나눔바른고딕" w:eastAsia="나눔바른고딕" w:hAnsi="나눔바른고딕" w:hint="eastAsia"/>
                      <w:b/>
                      <w:bCs/>
                    </w:rPr>
                    <w:t>경력</w:t>
                  </w:r>
                </w:p>
                <w:p w:rsidR="004E1BC2" w:rsidRPr="008C592B" w:rsidRDefault="004E1BC2" w:rsidP="004E1BC2">
                  <w:pPr>
                    <w:spacing w:line="240" w:lineRule="exact"/>
                    <w:rPr>
                      <w:rFonts w:ascii="나눔바른고딕" w:eastAsia="나눔바른고딕" w:hAnsi="나눔바른고딕"/>
                    </w:rPr>
                  </w:pPr>
                  <w:r w:rsidRPr="008C592B">
                    <w:rPr>
                      <w:rFonts w:ascii="나눔바른고딕" w:eastAsia="나눔바른고딕" w:hAnsi="나눔바른고딕" w:hint="eastAsia"/>
                    </w:rPr>
                    <w:t>05.01 ~ 12.09 </w:t>
                  </w:r>
                  <w:r>
                    <w:rPr>
                      <w:rFonts w:ascii="나눔바른고딕" w:eastAsia="나눔바른고딕" w:hAnsi="나눔바른고딕" w:hint="eastAsia"/>
                    </w:rPr>
                    <w:t xml:space="preserve"> </w:t>
                  </w:r>
                  <w:r w:rsidRPr="008C592B">
                    <w:rPr>
                      <w:rFonts w:ascii="나눔바른고딕" w:eastAsia="나눔바른고딕" w:hAnsi="나눔바른고딕" w:hint="eastAsia"/>
                    </w:rPr>
                    <w:t>대우증권 채권영업부</w:t>
                  </w:r>
                </w:p>
                <w:p w:rsidR="004E1BC2" w:rsidRPr="00004BF4" w:rsidRDefault="004E1BC2" w:rsidP="004E1BC2">
                  <w:pPr>
                    <w:spacing w:line="240" w:lineRule="exact"/>
                    <w:jc w:val="left"/>
                    <w:rPr>
                      <w:rFonts w:ascii="나눔바른고딕" w:eastAsia="나눔바른고딕" w:hAnsi="나눔바른고딕" w:cs="굴림"/>
                      <w:kern w:val="0"/>
                      <w:szCs w:val="20"/>
                    </w:rPr>
                  </w:pPr>
                  <w:r w:rsidRPr="008C592B">
                    <w:rPr>
                      <w:rFonts w:ascii="나눔바른고딕" w:eastAsia="나눔바른고딕" w:hAnsi="나눔바른고딕" w:hint="eastAsia"/>
                    </w:rPr>
                    <w:t>12.09 ~ 현재   </w:t>
                  </w:r>
                  <w:r>
                    <w:rPr>
                      <w:rFonts w:ascii="나눔바른고딕" w:eastAsia="나눔바른고딕" w:hAnsi="나눔바른고딕" w:hint="eastAsia"/>
                    </w:rPr>
                    <w:t xml:space="preserve"> </w:t>
                  </w:r>
                  <w:r w:rsidRPr="008C592B">
                    <w:rPr>
                      <w:rFonts w:ascii="나눔바른고딕" w:eastAsia="나눔바른고딕" w:hAnsi="나눔바른고딕" w:hint="eastAsia"/>
                    </w:rPr>
                    <w:t>트러스톤자산운용 채권운용본부</w:t>
                  </w:r>
                </w:p>
              </w:tc>
            </w:tr>
            <w:tr w:rsidR="004E1BC2" w:rsidRPr="00004BF4" w:rsidTr="004E1BC2">
              <w:tc>
                <w:tcPr>
                  <w:tcW w:w="720" w:type="dxa"/>
                  <w:vMerge/>
                  <w:tcBorders>
                    <w:top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굴림"/>
                      <w:color w:val="000000"/>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40" w:lineRule="exact"/>
                    <w:jc w:val="left"/>
                    <w:rPr>
                      <w:rFonts w:ascii="나눔바른고딕" w:eastAsia="나눔바른고딕" w:hAnsi="나눔바른고딕" w:cs="굴림"/>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single" w:sz="2" w:space="0" w:color="auto"/>
                  </w:tcBorders>
                  <w:vAlign w:val="center"/>
                </w:tcPr>
                <w:p w:rsidR="004E1BC2" w:rsidRPr="008C592B" w:rsidRDefault="004E1BC2" w:rsidP="004E1BC2">
                  <w:pPr>
                    <w:spacing w:line="240" w:lineRule="exact"/>
                    <w:rPr>
                      <w:rFonts w:ascii="나눔바른고딕" w:eastAsia="나눔바른고딕" w:hAnsi="나눔바른고딕"/>
                      <w:b/>
                      <w:bCs/>
                    </w:rPr>
                  </w:pPr>
                  <w:r w:rsidRPr="008C592B">
                    <w:rPr>
                      <w:rFonts w:ascii="나눔바른고딕" w:eastAsia="나눔바른고딕" w:hAnsi="나눔바른고딕" w:hint="eastAsia"/>
                      <w:b/>
                      <w:bCs/>
                    </w:rPr>
                    <w:t>자격증</w:t>
                  </w:r>
                </w:p>
                <w:p w:rsidR="004E1BC2" w:rsidRPr="00004BF4" w:rsidRDefault="004E1BC2" w:rsidP="004E1BC2">
                  <w:pPr>
                    <w:spacing w:line="240" w:lineRule="exact"/>
                    <w:jc w:val="left"/>
                    <w:rPr>
                      <w:rFonts w:ascii="나눔바른고딕" w:eastAsia="나눔바른고딕" w:hAnsi="나눔바른고딕" w:cs="굴림"/>
                      <w:kern w:val="0"/>
                      <w:szCs w:val="20"/>
                    </w:rPr>
                  </w:pPr>
                  <w:r w:rsidRPr="008C592B">
                    <w:rPr>
                      <w:rFonts w:ascii="나눔바른고딕" w:eastAsia="나눔바른고딕" w:hAnsi="나눔바른고딕" w:hint="eastAsia"/>
                    </w:rPr>
                    <w:t>투자자산운용사, FRM</w:t>
                  </w:r>
                </w:p>
              </w:tc>
            </w:tr>
            <w:tr w:rsidR="004E1BC2" w:rsidRPr="00004BF4" w:rsidTr="004E1BC2">
              <w:tc>
                <w:tcPr>
                  <w:tcW w:w="720" w:type="dxa"/>
                  <w:vMerge w:val="restart"/>
                  <w:tcBorders>
                    <w:top w:val="single" w:sz="2" w:space="0" w:color="auto"/>
                    <w:right w:val="single" w:sz="2" w:space="0" w:color="auto"/>
                  </w:tcBorders>
                  <w:vAlign w:val="center"/>
                </w:tcPr>
                <w:p w:rsidR="004E1BC2" w:rsidRPr="00AB56D0" w:rsidRDefault="004E1BC2" w:rsidP="004E1BC2">
                  <w:pPr>
                    <w:adjustRightInd w:val="0"/>
                    <w:spacing w:line="280" w:lineRule="exact"/>
                    <w:jc w:val="left"/>
                    <w:rPr>
                      <w:rFonts w:ascii="나눔바른고딕" w:eastAsia="나눔바른고딕" w:hAnsi="나눔바른고딕" w:cs="바탕"/>
                      <w:color w:val="000000"/>
                      <w:kern w:val="0"/>
                      <w:szCs w:val="20"/>
                    </w:rPr>
                  </w:pPr>
                  <w:r w:rsidRPr="00AB56D0">
                    <w:rPr>
                      <w:rFonts w:ascii="나눔바른고딕" w:eastAsia="나눔바른고딕" w:hAnsi="나눔바른고딕" w:cs="바탕" w:hint="eastAsia"/>
                      <w:color w:val="000000"/>
                      <w:kern w:val="0"/>
                      <w:szCs w:val="20"/>
                    </w:rPr>
                    <w:t>문성호</w:t>
                  </w:r>
                </w:p>
              </w:tc>
              <w:tc>
                <w:tcPr>
                  <w:tcW w:w="720" w:type="dxa"/>
                  <w:vMerge w:val="restart"/>
                  <w:tcBorders>
                    <w:top w:val="single" w:sz="2" w:space="0" w:color="auto"/>
                    <w:left w:val="single" w:sz="2" w:space="0" w:color="auto"/>
                    <w:right w:val="single" w:sz="2" w:space="0" w:color="auto"/>
                  </w:tcBorders>
                  <w:vAlign w:val="center"/>
                </w:tcPr>
                <w:p w:rsidR="004E1BC2" w:rsidRPr="00AB56D0"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r w:rsidRPr="00AB56D0">
                    <w:rPr>
                      <w:rFonts w:ascii="나눔바른고딕" w:eastAsia="나눔바른고딕" w:hAnsi="나눔바른고딕" w:cs="바탕" w:hint="eastAsia"/>
                      <w:color w:val="000000"/>
                      <w:spacing w:val="-4"/>
                      <w:kern w:val="0"/>
                      <w:szCs w:val="20"/>
                    </w:rPr>
                    <w:t>1977년</w:t>
                  </w:r>
                </w:p>
              </w:tc>
              <w:tc>
                <w:tcPr>
                  <w:tcW w:w="720" w:type="dxa"/>
                  <w:vMerge w:val="restart"/>
                  <w:tcBorders>
                    <w:top w:val="single" w:sz="2" w:space="0" w:color="auto"/>
                    <w:left w:val="single" w:sz="2" w:space="0" w:color="auto"/>
                    <w:right w:val="single" w:sz="2" w:space="0" w:color="auto"/>
                  </w:tcBorders>
                  <w:vAlign w:val="center"/>
                </w:tcPr>
                <w:p w:rsidR="004E1BC2" w:rsidRPr="00004BF4" w:rsidRDefault="004E1BC2" w:rsidP="004E1BC2">
                  <w:pPr>
                    <w:spacing w:line="28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채권</w:t>
                  </w:r>
                </w:p>
                <w:p w:rsidR="004E1BC2" w:rsidRPr="00004BF4" w:rsidRDefault="004E1BC2" w:rsidP="004E1BC2">
                  <w:pPr>
                    <w:spacing w:line="28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운용</w:t>
                  </w:r>
                </w:p>
                <w:p w:rsidR="004E1BC2" w:rsidRPr="00004BF4" w:rsidRDefault="004E1BC2" w:rsidP="004E1BC2">
                  <w:pPr>
                    <w:spacing w:line="280" w:lineRule="exact"/>
                    <w:jc w:val="lef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부</w:t>
                  </w:r>
                  <w:r w:rsidRPr="00004BF4">
                    <w:rPr>
                      <w:rFonts w:ascii="나눔바른고딕" w:eastAsia="나눔바른고딕" w:hAnsi="나눔바른고딕" w:cs="굴림" w:hint="eastAsia"/>
                      <w:kern w:val="0"/>
                      <w:szCs w:val="20"/>
                    </w:rPr>
                    <w:t>책임</w:t>
                  </w:r>
                </w:p>
                <w:p w:rsidR="004E1BC2" w:rsidRPr="00004BF4" w:rsidRDefault="004E1BC2" w:rsidP="004E1BC2">
                  <w:pPr>
                    <w:spacing w:line="28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운용역</w:t>
                  </w:r>
                </w:p>
                <w:p w:rsidR="004E1BC2" w:rsidRPr="00004BF4" w:rsidRDefault="004E1BC2" w:rsidP="004E1BC2">
                  <w:pPr>
                    <w:spacing w:line="28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w:t>
                  </w:r>
                  <w:r>
                    <w:rPr>
                      <w:rFonts w:ascii="나눔바른고딕" w:eastAsia="나눔바른고딕" w:hAnsi="나눔바른고딕" w:cs="굴림" w:hint="eastAsia"/>
                      <w:kern w:val="0"/>
                      <w:szCs w:val="20"/>
                    </w:rPr>
                    <w:t>부</w:t>
                  </w:r>
                  <w:r w:rsidRPr="00004BF4">
                    <w:rPr>
                      <w:rFonts w:ascii="나눔바른고딕" w:eastAsia="나눔바른고딕" w:hAnsi="나눔바른고딕" w:cs="굴림" w:hint="eastAsia"/>
                      <w:kern w:val="0"/>
                      <w:szCs w:val="20"/>
                    </w:rPr>
                    <w:t>장)</w:t>
                  </w:r>
                </w:p>
              </w:tc>
              <w:tc>
                <w:tcPr>
                  <w:tcW w:w="1260" w:type="dxa"/>
                  <w:vMerge w:val="restart"/>
                  <w:tcBorders>
                    <w:top w:val="single" w:sz="2" w:space="0" w:color="auto"/>
                    <w:left w:val="single" w:sz="2" w:space="0" w:color="auto"/>
                    <w:right w:val="single" w:sz="2" w:space="0" w:color="auto"/>
                  </w:tcBorders>
                  <w:vAlign w:val="center"/>
                </w:tcPr>
                <w:p w:rsidR="004E1BC2" w:rsidRPr="00004BF4" w:rsidRDefault="001017D9" w:rsidP="006963F3">
                  <w:pPr>
                    <w:spacing w:line="280" w:lineRule="exact"/>
                    <w:jc w:val="righ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2</w:t>
                  </w:r>
                  <w:r w:rsidR="006963F3">
                    <w:rPr>
                      <w:rFonts w:ascii="나눔바른고딕" w:eastAsia="나눔바른고딕" w:hAnsi="나눔바른고딕" w:cs="굴림" w:hint="eastAsia"/>
                      <w:color w:val="000000"/>
                      <w:kern w:val="0"/>
                      <w:szCs w:val="20"/>
                    </w:rPr>
                    <w:t>2</w:t>
                  </w:r>
                </w:p>
              </w:tc>
              <w:tc>
                <w:tcPr>
                  <w:tcW w:w="1260" w:type="dxa"/>
                  <w:vMerge w:val="restart"/>
                  <w:tcBorders>
                    <w:top w:val="single" w:sz="2" w:space="0" w:color="auto"/>
                    <w:left w:val="single" w:sz="2" w:space="0" w:color="auto"/>
                    <w:right w:val="single" w:sz="2" w:space="0" w:color="auto"/>
                  </w:tcBorders>
                  <w:vAlign w:val="center"/>
                </w:tcPr>
                <w:p w:rsidR="004E1BC2" w:rsidRPr="00004BF4" w:rsidRDefault="006963F3" w:rsidP="004E1BC2">
                  <w:pPr>
                    <w:spacing w:line="280" w:lineRule="exact"/>
                    <w:jc w:val="right"/>
                    <w:rPr>
                      <w:rFonts w:ascii="나눔바른고딕" w:eastAsia="나눔바른고딕" w:hAnsi="나눔바른고딕" w:cs="굴림"/>
                      <w:color w:val="000000"/>
                      <w:kern w:val="0"/>
                      <w:szCs w:val="20"/>
                    </w:rPr>
                  </w:pPr>
                  <w:r>
                    <w:rPr>
                      <w:rFonts w:ascii="나눔바른고딕" w:eastAsia="나눔바른고딕" w:hAnsi="나눔바른고딕" w:cs="굴림" w:hint="eastAsia"/>
                      <w:color w:val="000000"/>
                      <w:kern w:val="0"/>
                      <w:szCs w:val="20"/>
                    </w:rPr>
                    <w:t>5,691</w:t>
                  </w:r>
                </w:p>
              </w:tc>
              <w:tc>
                <w:tcPr>
                  <w:tcW w:w="4797" w:type="dxa"/>
                  <w:tcBorders>
                    <w:top w:val="single" w:sz="2" w:space="0" w:color="auto"/>
                    <w:left w:val="single" w:sz="2" w:space="0" w:color="auto"/>
                    <w:bottom w:val="dotted" w:sz="4" w:space="0" w:color="auto"/>
                  </w:tcBorders>
                  <w:vAlign w:val="center"/>
                </w:tcPr>
                <w:p w:rsidR="004E1BC2" w:rsidRPr="00004BF4" w:rsidRDefault="004E1BC2" w:rsidP="004E1BC2">
                  <w:pPr>
                    <w:spacing w:line="24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학력</w:t>
                  </w:r>
                </w:p>
                <w:p w:rsidR="004E1BC2" w:rsidRPr="00004BF4" w:rsidRDefault="004E1BC2" w:rsidP="004E1BC2">
                  <w:pPr>
                    <w:spacing w:line="24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연세대학교 경영학 학사</w:t>
                  </w:r>
                </w:p>
                <w:p w:rsidR="004E1BC2" w:rsidRPr="00004BF4" w:rsidRDefault="004E1BC2" w:rsidP="004E1BC2">
                  <w:pPr>
                    <w:spacing w:line="240" w:lineRule="exact"/>
                    <w:jc w:val="left"/>
                    <w:rPr>
                      <w:rFonts w:ascii="나눔바른고딕" w:eastAsia="나눔바른고딕" w:hAnsi="나눔바른고딕" w:cs="굴림"/>
                      <w:kern w:val="0"/>
                      <w:szCs w:val="20"/>
                    </w:rPr>
                  </w:pPr>
                  <w:r w:rsidRPr="00004BF4">
                    <w:rPr>
                      <w:rFonts w:ascii="나눔바른고딕" w:eastAsia="나눔바른고딕" w:hAnsi="나눔바른고딕" w:cs="굴림" w:hint="eastAsia"/>
                      <w:kern w:val="0"/>
                      <w:szCs w:val="20"/>
                    </w:rPr>
                    <w:t>연세대학교 경영학 석사수료</w:t>
                  </w:r>
                </w:p>
              </w:tc>
            </w:tr>
            <w:tr w:rsidR="004E1BC2" w:rsidRPr="00004BF4" w:rsidTr="004E1BC2">
              <w:tc>
                <w:tcPr>
                  <w:tcW w:w="720" w:type="dxa"/>
                  <w:vMerge/>
                  <w:tcBorders>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굴림"/>
                      <w:color w:val="000000"/>
                      <w:kern w:val="0"/>
                      <w:szCs w:val="20"/>
                    </w:rPr>
                  </w:pPr>
                </w:p>
              </w:tc>
              <w:tc>
                <w:tcPr>
                  <w:tcW w:w="720" w:type="dxa"/>
                  <w:vMerge/>
                  <w:tcBorders>
                    <w:left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left w:val="single" w:sz="2" w:space="0" w:color="auto"/>
                    <w:right w:val="single" w:sz="2" w:space="0" w:color="auto"/>
                  </w:tcBorders>
                  <w:vAlign w:val="center"/>
                </w:tcPr>
                <w:p w:rsidR="004E1BC2" w:rsidRPr="00004BF4" w:rsidRDefault="004E1BC2" w:rsidP="004E1BC2">
                  <w:pPr>
                    <w:widowControl/>
                    <w:autoSpaceDE/>
                    <w:autoSpaceDN/>
                    <w:spacing w:line="240" w:lineRule="exact"/>
                    <w:jc w:val="left"/>
                    <w:rPr>
                      <w:rFonts w:ascii="나눔바른고딕" w:eastAsia="나눔바른고딕" w:hAnsi="나눔바른고딕" w:cs="굴림"/>
                      <w:kern w:val="0"/>
                      <w:szCs w:val="20"/>
                    </w:rPr>
                  </w:pPr>
                </w:p>
              </w:tc>
              <w:tc>
                <w:tcPr>
                  <w:tcW w:w="1260" w:type="dxa"/>
                  <w:vMerge/>
                  <w:tcBorders>
                    <w:left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1260" w:type="dxa"/>
                  <w:vMerge/>
                  <w:tcBorders>
                    <w:left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dotted" w:sz="4" w:space="0" w:color="auto"/>
                  </w:tcBorders>
                  <w:vAlign w:val="center"/>
                </w:tcPr>
                <w:p w:rsidR="004E1BC2" w:rsidRPr="00004BF4" w:rsidRDefault="004E1BC2" w:rsidP="004E1BC2">
                  <w:pPr>
                    <w:spacing w:line="24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경력</w:t>
                  </w:r>
                </w:p>
                <w:p w:rsidR="004E1BC2" w:rsidRPr="00004BF4" w:rsidRDefault="004E1BC2" w:rsidP="004E1BC2">
                  <w:pPr>
                    <w:spacing w:line="240" w:lineRule="exact"/>
                    <w:jc w:val="left"/>
                    <w:rPr>
                      <w:rFonts w:ascii="나눔바른고딕" w:eastAsia="나눔바른고딕" w:hAnsi="나눔바른고딕"/>
                    </w:rPr>
                  </w:pPr>
                  <w:r w:rsidRPr="00004BF4">
                    <w:rPr>
                      <w:rFonts w:ascii="나눔바른고딕" w:eastAsia="나눔바른고딕" w:hAnsi="나눔바른고딕" w:hint="eastAsia"/>
                    </w:rPr>
                    <w:t>03.12 ~ 04.09   동부증권</w:t>
                  </w:r>
                </w:p>
                <w:p w:rsidR="004E1BC2" w:rsidRPr="00004BF4" w:rsidRDefault="004E1BC2" w:rsidP="004E1BC2">
                  <w:pPr>
                    <w:spacing w:line="240" w:lineRule="exact"/>
                    <w:jc w:val="left"/>
                    <w:rPr>
                      <w:rFonts w:ascii="나눔바른고딕" w:eastAsia="나눔바른고딕" w:hAnsi="나눔바른고딕"/>
                    </w:rPr>
                  </w:pPr>
                  <w:r w:rsidRPr="00004BF4">
                    <w:rPr>
                      <w:rFonts w:ascii="나눔바른고딕" w:eastAsia="나눔바른고딕" w:hAnsi="나눔바른고딕" w:hint="eastAsia"/>
                    </w:rPr>
                    <w:t xml:space="preserve">06.12 ~ 08.06   유진자산운용 채권운용팀 </w:t>
                  </w:r>
                </w:p>
                <w:p w:rsidR="004E1BC2" w:rsidRPr="00004BF4" w:rsidRDefault="004E1BC2" w:rsidP="004E1BC2">
                  <w:pPr>
                    <w:spacing w:line="240" w:lineRule="exact"/>
                    <w:jc w:val="left"/>
                    <w:rPr>
                      <w:rFonts w:ascii="나눔바른고딕" w:eastAsia="나눔바른고딕" w:hAnsi="나눔바른고딕"/>
                    </w:rPr>
                  </w:pPr>
                  <w:r w:rsidRPr="00004BF4">
                    <w:rPr>
                      <w:rFonts w:ascii="나눔바른고딕" w:eastAsia="나눔바른고딕" w:hAnsi="나눔바른고딕" w:hint="eastAsia"/>
                    </w:rPr>
                    <w:t>08.06 ~ 10.05   LS자산운용 채권운용본부</w:t>
                  </w:r>
                </w:p>
                <w:p w:rsidR="004E1BC2" w:rsidRPr="00004BF4" w:rsidRDefault="004E1BC2" w:rsidP="004E1BC2">
                  <w:pPr>
                    <w:spacing w:line="240" w:lineRule="exact"/>
                    <w:jc w:val="left"/>
                    <w:rPr>
                      <w:rFonts w:ascii="나눔바른고딕" w:eastAsia="나눔바른고딕" w:hAnsi="나눔바른고딕"/>
                    </w:rPr>
                  </w:pPr>
                  <w:r w:rsidRPr="00004BF4">
                    <w:rPr>
                      <w:rFonts w:ascii="나눔바른고딕" w:eastAsia="나눔바른고딕" w:hAnsi="나눔바른고딕" w:hint="eastAsia"/>
                    </w:rPr>
                    <w:t xml:space="preserve">10.06 ~ 12.03   산은자산운용 채권운용1팀 </w:t>
                  </w:r>
                </w:p>
                <w:p w:rsidR="004E1BC2" w:rsidRPr="00004BF4" w:rsidRDefault="004E1BC2" w:rsidP="004E1BC2">
                  <w:pPr>
                    <w:spacing w:line="240" w:lineRule="exact"/>
                    <w:jc w:val="left"/>
                    <w:rPr>
                      <w:rFonts w:ascii="나눔바른고딕" w:eastAsia="나눔바른고딕" w:hAnsi="나눔바른고딕"/>
                    </w:rPr>
                  </w:pPr>
                  <w:r w:rsidRPr="00004BF4">
                    <w:rPr>
                      <w:rFonts w:ascii="나눔바른고딕" w:eastAsia="나눔바른고딕" w:hAnsi="나눔바른고딕" w:hint="eastAsia"/>
                    </w:rPr>
                    <w:t xml:space="preserve">12.03 ~ 14.03   맥쿼리투자신탁운용 채권운용1팀 </w:t>
                  </w:r>
                </w:p>
                <w:p w:rsidR="004E1BC2" w:rsidRPr="00004BF4" w:rsidRDefault="004E1BC2" w:rsidP="004E1BC2">
                  <w:pPr>
                    <w:spacing w:line="24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hint="eastAsia"/>
                    </w:rPr>
                    <w:t>14.04 ~ 현재  </w:t>
                  </w:r>
                  <w:r w:rsidRPr="00004BF4">
                    <w:rPr>
                      <w:rFonts w:ascii="나눔바른고딕" w:eastAsia="나눔바른고딕" w:hAnsi="나눔바른고딕" w:hint="eastAsia"/>
                      <w:color w:val="1F497D"/>
                    </w:rPr>
                    <w:t xml:space="preserve">  </w:t>
                  </w:r>
                  <w:r w:rsidRPr="00004BF4">
                    <w:rPr>
                      <w:rFonts w:ascii="나눔바른고딕" w:eastAsia="나눔바른고딕" w:hAnsi="나눔바른고딕" w:hint="eastAsia"/>
                    </w:rPr>
                    <w:t xml:space="preserve"> 트러스톤자산운용 </w:t>
                  </w:r>
                  <w:r>
                    <w:rPr>
                      <w:rFonts w:ascii="나눔바른고딕" w:eastAsia="나눔바른고딕" w:hAnsi="나눔바른고딕" w:hint="eastAsia"/>
                    </w:rPr>
                    <w:t>채권운</w:t>
                  </w:r>
                  <w:r>
                    <w:rPr>
                      <w:rFonts w:ascii="나눔바른고딕" w:eastAsia="나눔바른고딕" w:hAnsi="나눔바른고딕"/>
                    </w:rPr>
                    <w:t>용본부</w:t>
                  </w:r>
                </w:p>
              </w:tc>
            </w:tr>
            <w:tr w:rsidR="004E1BC2" w:rsidRPr="00004BF4" w:rsidTr="004E1BC2">
              <w:tc>
                <w:tcPr>
                  <w:tcW w:w="720" w:type="dxa"/>
                  <w:vMerge/>
                  <w:tcBorders>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굴림"/>
                      <w:color w:val="000000"/>
                      <w:kern w:val="0"/>
                      <w:szCs w:val="20"/>
                    </w:rPr>
                  </w:pPr>
                </w:p>
              </w:tc>
              <w:tc>
                <w:tcPr>
                  <w:tcW w:w="720" w:type="dxa"/>
                  <w:vMerge/>
                  <w:tcBorders>
                    <w:left w:val="single" w:sz="2" w:space="0" w:color="auto"/>
                    <w:bottom w:val="single" w:sz="2" w:space="0" w:color="auto"/>
                    <w:right w:val="single" w:sz="2" w:space="0" w:color="auto"/>
                  </w:tcBorders>
                  <w:vAlign w:val="center"/>
                </w:tcPr>
                <w:p w:rsidR="004E1BC2" w:rsidRPr="00004BF4" w:rsidRDefault="004E1BC2" w:rsidP="004E1BC2">
                  <w:pPr>
                    <w:adjustRightInd w:val="0"/>
                    <w:spacing w:line="280" w:lineRule="exact"/>
                    <w:jc w:val="left"/>
                    <w:rPr>
                      <w:rFonts w:ascii="나눔바른고딕" w:eastAsia="나눔바른고딕" w:hAnsi="나눔바른고딕" w:cs="바탕"/>
                      <w:color w:val="000000"/>
                      <w:spacing w:val="-4"/>
                      <w:kern w:val="0"/>
                      <w:szCs w:val="20"/>
                    </w:rPr>
                  </w:pPr>
                </w:p>
              </w:tc>
              <w:tc>
                <w:tcPr>
                  <w:tcW w:w="720" w:type="dxa"/>
                  <w:vMerge/>
                  <w:tcBorders>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40" w:lineRule="exact"/>
                    <w:jc w:val="left"/>
                    <w:rPr>
                      <w:rFonts w:ascii="나눔바른고딕" w:eastAsia="나눔바른고딕" w:hAnsi="나눔바른고딕" w:cs="굴림"/>
                      <w:kern w:val="0"/>
                      <w:szCs w:val="20"/>
                    </w:rPr>
                  </w:pPr>
                </w:p>
              </w:tc>
              <w:tc>
                <w:tcPr>
                  <w:tcW w:w="1260" w:type="dxa"/>
                  <w:vMerge/>
                  <w:tcBorders>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1260" w:type="dxa"/>
                  <w:vMerge/>
                  <w:tcBorders>
                    <w:left w:val="single" w:sz="2" w:space="0" w:color="auto"/>
                    <w:bottom w:val="single" w:sz="2" w:space="0" w:color="auto"/>
                    <w:right w:val="single" w:sz="2" w:space="0" w:color="auto"/>
                  </w:tcBorders>
                  <w:vAlign w:val="center"/>
                </w:tcPr>
                <w:p w:rsidR="004E1BC2" w:rsidRPr="00004BF4" w:rsidRDefault="004E1BC2" w:rsidP="004E1BC2">
                  <w:pPr>
                    <w:widowControl/>
                    <w:autoSpaceDE/>
                    <w:autoSpaceDN/>
                    <w:spacing w:line="280" w:lineRule="exact"/>
                    <w:jc w:val="left"/>
                    <w:rPr>
                      <w:rFonts w:ascii="나눔바른고딕" w:eastAsia="나눔바른고딕" w:hAnsi="나눔바른고딕" w:cs="굴림"/>
                      <w:color w:val="000000"/>
                      <w:kern w:val="0"/>
                      <w:szCs w:val="20"/>
                    </w:rPr>
                  </w:pPr>
                </w:p>
              </w:tc>
              <w:tc>
                <w:tcPr>
                  <w:tcW w:w="4797" w:type="dxa"/>
                  <w:tcBorders>
                    <w:top w:val="dotted" w:sz="4" w:space="0" w:color="auto"/>
                    <w:left w:val="single" w:sz="2" w:space="0" w:color="auto"/>
                    <w:bottom w:val="single" w:sz="2" w:space="0" w:color="auto"/>
                  </w:tcBorders>
                  <w:vAlign w:val="center"/>
                </w:tcPr>
                <w:p w:rsidR="004E1BC2" w:rsidRPr="00004BF4" w:rsidRDefault="004E1BC2" w:rsidP="004E1BC2">
                  <w:pPr>
                    <w:spacing w:line="24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b/>
                      <w:kern w:val="0"/>
                      <w:szCs w:val="20"/>
                    </w:rPr>
                    <w:t>자격증</w:t>
                  </w:r>
                </w:p>
                <w:p w:rsidR="004E1BC2" w:rsidRPr="00004BF4" w:rsidRDefault="004E1BC2" w:rsidP="004E1BC2">
                  <w:pPr>
                    <w:spacing w:line="240" w:lineRule="exact"/>
                    <w:jc w:val="left"/>
                    <w:rPr>
                      <w:rFonts w:ascii="나눔바른고딕" w:eastAsia="나눔바른고딕" w:hAnsi="나눔바른고딕" w:cs="굴림"/>
                      <w:b/>
                      <w:kern w:val="0"/>
                      <w:szCs w:val="20"/>
                    </w:rPr>
                  </w:pPr>
                  <w:r w:rsidRPr="00004BF4">
                    <w:rPr>
                      <w:rFonts w:ascii="나눔바른고딕" w:eastAsia="나눔바른고딕" w:hAnsi="나눔바른고딕" w:cs="굴림" w:hint="eastAsia"/>
                      <w:kern w:val="0"/>
                      <w:szCs w:val="20"/>
                    </w:rPr>
                    <w:t>투자자산운용사</w:t>
                  </w:r>
                </w:p>
              </w:tc>
            </w:tr>
          </w:tbl>
          <w:p w:rsidR="00DA0049" w:rsidRPr="00AB56D0" w:rsidRDefault="00DA0049" w:rsidP="00232DD9">
            <w:pPr>
              <w:widowControl/>
              <w:autoSpaceDE/>
              <w:autoSpaceDN/>
              <w:snapToGrid w:val="0"/>
              <w:spacing w:line="240" w:lineRule="exact"/>
              <w:ind w:left="161" w:right="-58" w:hangingChars="100" w:hanging="161"/>
              <w:jc w:val="right"/>
              <w:rPr>
                <w:rFonts w:ascii="나눔바른고딕" w:eastAsia="나눔바른고딕" w:hAnsi="나눔바른고딕" w:cs="굴림"/>
                <w:bCs/>
                <w:color w:val="000000"/>
                <w:kern w:val="0"/>
                <w:sz w:val="18"/>
                <w:szCs w:val="18"/>
              </w:rPr>
            </w:pPr>
          </w:p>
        </w:tc>
      </w:tr>
      <w:tr w:rsidR="00DA0049" w:rsidRPr="00816EA5" w:rsidTr="00B46D4B">
        <w:trPr>
          <w:jc w:val="center"/>
        </w:trPr>
        <w:tc>
          <w:tcPr>
            <w:tcW w:w="9514" w:type="dxa"/>
          </w:tcPr>
          <w:p w:rsidR="00DA0049" w:rsidRPr="00816EA5" w:rsidRDefault="00DA0049" w:rsidP="00816EA5">
            <w:pPr>
              <w:widowControl/>
              <w:autoSpaceDE/>
              <w:autoSpaceDN/>
              <w:snapToGrid w:val="0"/>
              <w:spacing w:after="60" w:line="200" w:lineRule="exact"/>
              <w:ind w:left="161" w:hangingChars="100" w:hanging="161"/>
              <w:rPr>
                <w:rFonts w:ascii="나눔바른고딕" w:eastAsia="나눔바른고딕" w:hAnsi="나눔바른고딕" w:cs="굴림"/>
                <w:bCs/>
                <w:color w:val="000000"/>
                <w:kern w:val="0"/>
                <w:sz w:val="18"/>
                <w:szCs w:val="18"/>
              </w:rPr>
            </w:pPr>
            <w:r w:rsidRPr="00816EA5">
              <w:rPr>
                <w:rFonts w:ascii="나눔바른고딕" w:eastAsia="나눔바른고딕" w:hAnsi="나눔바른고딕" w:cs="굴림" w:hint="eastAsia"/>
                <w:bCs/>
                <w:color w:val="000000"/>
                <w:kern w:val="0"/>
                <w:sz w:val="18"/>
                <w:szCs w:val="18"/>
              </w:rPr>
              <w:t>※ 이 투자신탁의 운용은 팀제 운용으로 주식운용A</w:t>
            </w:r>
            <w:r w:rsidR="002F1556">
              <w:rPr>
                <w:rFonts w:ascii="나눔바른고딕" w:eastAsia="나눔바른고딕" w:hAnsi="나눔바른고딕" w:cs="굴림" w:hint="eastAsia"/>
                <w:bCs/>
                <w:color w:val="000000"/>
                <w:kern w:val="0"/>
                <w:sz w:val="18"/>
                <w:szCs w:val="18"/>
              </w:rPr>
              <w:t>R</w:t>
            </w:r>
            <w:r w:rsidRPr="00816EA5">
              <w:rPr>
                <w:rFonts w:ascii="나눔바른고딕" w:eastAsia="나눔바른고딕" w:hAnsi="나눔바른고딕" w:cs="굴림" w:hint="eastAsia"/>
                <w:bCs/>
                <w:color w:val="000000"/>
                <w:kern w:val="0"/>
                <w:sz w:val="18"/>
                <w:szCs w:val="18"/>
              </w:rPr>
              <w:t xml:space="preserve">본부 및 </w:t>
            </w:r>
            <w:r w:rsidR="002F1556">
              <w:rPr>
                <w:rFonts w:ascii="나눔바른고딕" w:eastAsia="나눔바른고딕" w:hAnsi="나눔바른고딕" w:cs="굴림" w:hint="eastAsia"/>
                <w:bCs/>
                <w:color w:val="000000"/>
                <w:kern w:val="0"/>
                <w:sz w:val="18"/>
                <w:szCs w:val="18"/>
              </w:rPr>
              <w:t>채권운용</w:t>
            </w:r>
            <w:r w:rsidR="002F1556">
              <w:rPr>
                <w:rFonts w:ascii="나눔바른고딕" w:eastAsia="나눔바른고딕" w:hAnsi="나눔바른고딕" w:cs="굴림"/>
                <w:bCs/>
                <w:color w:val="000000"/>
                <w:kern w:val="0"/>
                <w:sz w:val="18"/>
                <w:szCs w:val="18"/>
              </w:rPr>
              <w:t>본부</w:t>
            </w:r>
            <w:r w:rsidRPr="00816EA5">
              <w:rPr>
                <w:rFonts w:ascii="나눔바른고딕" w:eastAsia="나눔바른고딕" w:hAnsi="나눔바른고딕" w:cs="굴림" w:hint="eastAsia"/>
                <w:bCs/>
                <w:color w:val="000000"/>
                <w:kern w:val="0"/>
                <w:sz w:val="18"/>
                <w:szCs w:val="18"/>
              </w:rPr>
              <w:t>에서 담당하며, 상기인은 이 투자신탁의 투자전략 수립 및 투자의사결정 등에 주도적·핵심적 역할을 수행하는 책임운용전문인력입니다.</w:t>
            </w:r>
          </w:p>
          <w:p w:rsidR="00DA0049" w:rsidRDefault="00DA0049" w:rsidP="00816EA5">
            <w:pPr>
              <w:widowControl/>
              <w:autoSpaceDE/>
              <w:autoSpaceDN/>
              <w:snapToGrid w:val="0"/>
              <w:spacing w:after="60" w:line="200" w:lineRule="exact"/>
              <w:ind w:left="161" w:hangingChars="100" w:hanging="161"/>
              <w:rPr>
                <w:rFonts w:ascii="나눔바른고딕" w:eastAsia="나눔바른고딕" w:hAnsi="나눔바른고딕" w:cs="굴림"/>
                <w:bCs/>
                <w:color w:val="000000"/>
                <w:kern w:val="0"/>
                <w:sz w:val="18"/>
                <w:szCs w:val="18"/>
              </w:rPr>
            </w:pPr>
            <w:r w:rsidRPr="00816EA5">
              <w:rPr>
                <w:rFonts w:ascii="나눔바른고딕" w:eastAsia="나눔바른고딕" w:hAnsi="나눔바른고딕" w:cs="굴림" w:hint="eastAsia"/>
                <w:bCs/>
                <w:color w:val="000000"/>
                <w:kern w:val="0"/>
                <w:sz w:val="18"/>
                <w:szCs w:val="18"/>
              </w:rPr>
              <w:t>※ 상기의 운용인력이 운용한 집합투자기구의 명칭, 집합투자재산의 규모와 수익률은 금융투자협회 홈페이지를 통하여 확인할 수 있습니다.</w:t>
            </w:r>
          </w:p>
          <w:p w:rsidR="00F93364" w:rsidRDefault="00F93364" w:rsidP="00F93364">
            <w:pPr>
              <w:widowControl/>
              <w:autoSpaceDE/>
              <w:autoSpaceDN/>
              <w:snapToGrid w:val="0"/>
              <w:spacing w:after="60" w:line="200" w:lineRule="exact"/>
              <w:jc w:val="left"/>
              <w:rPr>
                <w:rFonts w:ascii="나눔바른고딕" w:eastAsia="나눔바른고딕" w:hAnsi="나눔바른고딕" w:cs="굴림"/>
                <w:bCs/>
                <w:color w:val="000000"/>
                <w:kern w:val="0"/>
                <w:sz w:val="18"/>
                <w:szCs w:val="18"/>
              </w:rPr>
            </w:pPr>
            <w:r w:rsidRPr="00816EA5">
              <w:rPr>
                <w:rFonts w:ascii="나눔바른고딕" w:eastAsia="나눔바른고딕" w:hAnsi="나눔바른고딕" w:cs="굴림" w:hint="eastAsia"/>
                <w:bCs/>
                <w:color w:val="000000"/>
                <w:kern w:val="0"/>
                <w:sz w:val="18"/>
                <w:szCs w:val="18"/>
              </w:rPr>
              <w:t xml:space="preserve">※ 책임운용전문인력이 운용 중인 집합투자기구 중 성과보수가 약정된 집합투자기구 운용규모 </w:t>
            </w:r>
          </w:p>
          <w:tbl>
            <w:tblPr>
              <w:tblStyle w:val="aa"/>
              <w:tblW w:w="0" w:type="auto"/>
              <w:tblBorders>
                <w:top w:val="single" w:sz="1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3691"/>
            </w:tblGrid>
            <w:tr w:rsidR="00F93364" w:rsidTr="009A7B76">
              <w:trPr>
                <w:trHeight w:val="340"/>
              </w:trPr>
              <w:tc>
                <w:tcPr>
                  <w:tcW w:w="2303" w:type="dxa"/>
                  <w:shd w:val="clear" w:color="auto" w:fill="F2F2F2" w:themeFill="background1" w:themeFillShade="F2"/>
                  <w:vAlign w:val="center"/>
                </w:tcPr>
                <w:p w:rsidR="00F93364" w:rsidRDefault="00F93364" w:rsidP="009A7B76">
                  <w:pPr>
                    <w:widowControl/>
                    <w:autoSpaceDE/>
                    <w:autoSpaceDN/>
                    <w:snapToGrid w:val="0"/>
                    <w:spacing w:after="60" w:line="200" w:lineRule="exact"/>
                    <w:jc w:val="center"/>
                    <w:rPr>
                      <w:rFonts w:ascii="나눔바른고딕" w:eastAsia="나눔바른고딕" w:hAnsi="나눔바른고딕" w:cs="굴림"/>
                      <w:bCs/>
                      <w:color w:val="000000"/>
                      <w:kern w:val="0"/>
                      <w:sz w:val="18"/>
                      <w:szCs w:val="18"/>
                    </w:rPr>
                  </w:pPr>
                  <w:r>
                    <w:rPr>
                      <w:rFonts w:ascii="나눔바른고딕" w:eastAsia="나눔바른고딕" w:hAnsi="나눔바른고딕" w:cs="굴림" w:hint="eastAsia"/>
                      <w:bCs/>
                      <w:color w:val="000000"/>
                      <w:kern w:val="0"/>
                      <w:sz w:val="18"/>
                      <w:szCs w:val="18"/>
                    </w:rPr>
                    <w:t>책임운용전문인력</w:t>
                  </w:r>
                </w:p>
              </w:tc>
              <w:tc>
                <w:tcPr>
                  <w:tcW w:w="3691" w:type="dxa"/>
                  <w:shd w:val="clear" w:color="auto" w:fill="F2F2F2" w:themeFill="background1" w:themeFillShade="F2"/>
                  <w:vAlign w:val="center"/>
                </w:tcPr>
                <w:p w:rsidR="00F93364" w:rsidRDefault="00F93364" w:rsidP="009A7B76">
                  <w:pPr>
                    <w:widowControl/>
                    <w:autoSpaceDE/>
                    <w:autoSpaceDN/>
                    <w:snapToGrid w:val="0"/>
                    <w:spacing w:after="60" w:line="200" w:lineRule="exact"/>
                    <w:jc w:val="center"/>
                    <w:rPr>
                      <w:rFonts w:ascii="나눔바른고딕" w:eastAsia="나눔바른고딕" w:hAnsi="나눔바른고딕" w:cs="굴림"/>
                      <w:bCs/>
                      <w:color w:val="000000"/>
                      <w:kern w:val="0"/>
                      <w:sz w:val="18"/>
                      <w:szCs w:val="18"/>
                    </w:rPr>
                  </w:pPr>
                  <w:r>
                    <w:rPr>
                      <w:rFonts w:ascii="나눔바른고딕" w:eastAsia="나눔바른고딕" w:hAnsi="나눔바른고딕" w:cs="굴림" w:hint="eastAsia"/>
                      <w:bCs/>
                      <w:color w:val="000000"/>
                      <w:kern w:val="0"/>
                      <w:sz w:val="18"/>
                      <w:szCs w:val="18"/>
                    </w:rPr>
                    <w:t>성과보수가 약정된 집합투자기구 운용규모</w:t>
                  </w:r>
                </w:p>
              </w:tc>
            </w:tr>
            <w:tr w:rsidR="00F93364" w:rsidTr="009A7B76">
              <w:trPr>
                <w:trHeight w:val="340"/>
              </w:trPr>
              <w:tc>
                <w:tcPr>
                  <w:tcW w:w="2303" w:type="dxa"/>
                  <w:vAlign w:val="center"/>
                </w:tcPr>
                <w:p w:rsidR="00F93364" w:rsidRDefault="00F93364" w:rsidP="009A7B76">
                  <w:pPr>
                    <w:widowControl/>
                    <w:autoSpaceDE/>
                    <w:autoSpaceDN/>
                    <w:snapToGrid w:val="0"/>
                    <w:spacing w:after="60" w:line="200" w:lineRule="exact"/>
                    <w:jc w:val="center"/>
                    <w:rPr>
                      <w:rFonts w:ascii="나눔바른고딕" w:eastAsia="나눔바른고딕" w:hAnsi="나눔바른고딕" w:cs="굴림"/>
                      <w:bCs/>
                      <w:color w:val="000000"/>
                      <w:kern w:val="0"/>
                      <w:sz w:val="18"/>
                      <w:szCs w:val="18"/>
                    </w:rPr>
                  </w:pPr>
                  <w:r>
                    <w:rPr>
                      <w:rFonts w:ascii="나눔바른고딕" w:eastAsia="나눔바른고딕" w:hAnsi="나눔바른고딕" w:cs="굴림" w:hint="eastAsia"/>
                      <w:bCs/>
                      <w:color w:val="000000"/>
                      <w:kern w:val="0"/>
                      <w:sz w:val="18"/>
                      <w:szCs w:val="18"/>
                    </w:rPr>
                    <w:t>이무광</w:t>
                  </w:r>
                </w:p>
              </w:tc>
              <w:tc>
                <w:tcPr>
                  <w:tcW w:w="3691" w:type="dxa"/>
                  <w:vAlign w:val="center"/>
                </w:tcPr>
                <w:p w:rsidR="00F93364" w:rsidRDefault="001017D9" w:rsidP="009A7B76">
                  <w:pPr>
                    <w:widowControl/>
                    <w:autoSpaceDE/>
                    <w:autoSpaceDN/>
                    <w:snapToGrid w:val="0"/>
                    <w:spacing w:after="60" w:line="200" w:lineRule="exact"/>
                    <w:jc w:val="center"/>
                    <w:rPr>
                      <w:rFonts w:ascii="나눔바른고딕" w:eastAsia="나눔바른고딕" w:hAnsi="나눔바른고딕" w:cs="굴림"/>
                      <w:bCs/>
                      <w:color w:val="000000"/>
                      <w:kern w:val="0"/>
                      <w:sz w:val="18"/>
                      <w:szCs w:val="18"/>
                    </w:rPr>
                  </w:pPr>
                  <w:r>
                    <w:rPr>
                      <w:rFonts w:ascii="나눔바른고딕" w:eastAsia="나눔바른고딕" w:hAnsi="나눔바른고딕" w:cs="굴림" w:hint="eastAsia"/>
                      <w:bCs/>
                      <w:color w:val="000000"/>
                      <w:kern w:val="0"/>
                      <w:sz w:val="18"/>
                      <w:szCs w:val="18"/>
                    </w:rPr>
                    <w:t>260</w:t>
                  </w:r>
                  <w:r w:rsidR="00F93364">
                    <w:rPr>
                      <w:rFonts w:ascii="나눔바른고딕" w:eastAsia="나눔바른고딕" w:hAnsi="나눔바른고딕" w:cs="굴림" w:hint="eastAsia"/>
                      <w:bCs/>
                      <w:color w:val="000000"/>
                      <w:kern w:val="0"/>
                      <w:sz w:val="18"/>
                      <w:szCs w:val="18"/>
                    </w:rPr>
                    <w:t>억원</w:t>
                  </w:r>
                </w:p>
              </w:tc>
            </w:tr>
          </w:tbl>
          <w:p w:rsidR="00F93364" w:rsidRPr="00816EA5" w:rsidRDefault="00F93364" w:rsidP="00816EA5">
            <w:pPr>
              <w:widowControl/>
              <w:autoSpaceDE/>
              <w:autoSpaceDN/>
              <w:snapToGrid w:val="0"/>
              <w:spacing w:after="60" w:line="200" w:lineRule="exact"/>
              <w:ind w:left="161" w:hangingChars="100" w:hanging="161"/>
              <w:rPr>
                <w:rFonts w:ascii="나눔바른고딕" w:eastAsia="나눔바른고딕" w:hAnsi="나눔바른고딕" w:cs="굴림"/>
                <w:bCs/>
                <w:color w:val="000000"/>
                <w:kern w:val="0"/>
                <w:sz w:val="18"/>
                <w:szCs w:val="18"/>
              </w:rPr>
            </w:pPr>
          </w:p>
        </w:tc>
      </w:tr>
      <w:tr w:rsidR="00055948" w:rsidRPr="00816EA5" w:rsidTr="00B46D4B">
        <w:trPr>
          <w:jc w:val="center"/>
        </w:trPr>
        <w:tc>
          <w:tcPr>
            <w:tcW w:w="9514" w:type="dxa"/>
          </w:tcPr>
          <w:p w:rsidR="00055948" w:rsidRPr="00816EA5" w:rsidRDefault="00055948" w:rsidP="00816EA5">
            <w:pPr>
              <w:widowControl/>
              <w:autoSpaceDE/>
              <w:autoSpaceDN/>
              <w:snapToGrid w:val="0"/>
              <w:spacing w:after="60" w:line="200" w:lineRule="exact"/>
              <w:ind w:left="161" w:hangingChars="100" w:hanging="161"/>
              <w:rPr>
                <w:rFonts w:ascii="나눔바른고딕" w:eastAsia="나눔바른고딕" w:hAnsi="나눔바른고딕" w:cs="굴림"/>
                <w:bCs/>
                <w:color w:val="000000"/>
                <w:kern w:val="0"/>
                <w:sz w:val="18"/>
                <w:szCs w:val="18"/>
              </w:rPr>
            </w:pPr>
          </w:p>
        </w:tc>
      </w:tr>
      <w:tr w:rsidR="00DA0049" w:rsidRPr="00816EA5" w:rsidTr="00B46D4B">
        <w:trPr>
          <w:jc w:val="center"/>
        </w:trPr>
        <w:tc>
          <w:tcPr>
            <w:tcW w:w="9514" w:type="dxa"/>
          </w:tcPr>
          <w:p w:rsidR="00DA0049" w:rsidRPr="00816EA5" w:rsidRDefault="00DA0049" w:rsidP="00232DD9">
            <w:pPr>
              <w:pStyle w:val="ab"/>
              <w:spacing w:line="300" w:lineRule="atLeast"/>
              <w:jc w:val="both"/>
              <w:rPr>
                <w:rFonts w:ascii="나눔바른고딕" w:eastAsia="나눔바른고딕" w:hAnsi="나눔바른고딕"/>
                <w:bCs/>
                <w:sz w:val="20"/>
                <w:szCs w:val="20"/>
              </w:rPr>
            </w:pPr>
            <w:r w:rsidRPr="00816EA5">
              <w:rPr>
                <w:rFonts w:ascii="나눔바른고딕" w:eastAsia="나눔바른고딕" w:hAnsi="나눔바른고딕" w:hint="eastAsia"/>
                <w:b/>
                <w:bCs/>
                <w:sz w:val="24"/>
                <w:szCs w:val="24"/>
              </w:rPr>
              <w:t>5. 투자실적 추이</w:t>
            </w:r>
          </w:p>
        </w:tc>
      </w:tr>
      <w:tr w:rsidR="005F44D7" w:rsidRPr="00816EA5" w:rsidTr="00B46D4B">
        <w:trPr>
          <w:jc w:val="center"/>
        </w:trPr>
        <w:tc>
          <w:tcPr>
            <w:tcW w:w="9514" w:type="dxa"/>
          </w:tcPr>
          <w:tbl>
            <w:tblPr>
              <w:tblW w:w="9295" w:type="dxa"/>
              <w:tblLayout w:type="fixed"/>
              <w:tblCellMar>
                <w:left w:w="99" w:type="dxa"/>
                <w:right w:w="99" w:type="dxa"/>
              </w:tblCellMar>
              <w:tblLook w:val="04A0" w:firstRow="1" w:lastRow="0" w:firstColumn="1" w:lastColumn="0" w:noHBand="0" w:noVBand="1"/>
            </w:tblPr>
            <w:tblGrid>
              <w:gridCol w:w="2341"/>
              <w:gridCol w:w="1391"/>
              <w:gridCol w:w="1391"/>
              <w:gridCol w:w="1390"/>
              <w:gridCol w:w="1391"/>
              <w:gridCol w:w="1391"/>
            </w:tblGrid>
            <w:tr w:rsidR="005F44D7" w:rsidRPr="00E67F70" w:rsidTr="00830AF2">
              <w:trPr>
                <w:trHeight w:val="401"/>
              </w:trPr>
              <w:tc>
                <w:tcPr>
                  <w:tcW w:w="2341" w:type="dxa"/>
                  <w:vMerge w:val="restart"/>
                  <w:tcBorders>
                    <w:top w:val="single" w:sz="12" w:space="0" w:color="auto"/>
                    <w:bottom w:val="double" w:sz="6" w:space="0" w:color="000000"/>
                    <w:right w:val="single" w:sz="2" w:space="0" w:color="auto"/>
                  </w:tcBorders>
                  <w:shd w:val="clear" w:color="auto" w:fill="D9D9D9"/>
                  <w:noWrap/>
                  <w:vAlign w:val="center"/>
                  <w:hideMark/>
                </w:tcPr>
                <w:p w:rsidR="005F44D7" w:rsidRPr="00660A8F" w:rsidRDefault="005F44D7" w:rsidP="00830AF2">
                  <w:pPr>
                    <w:widowControl/>
                    <w:wordWrap/>
                    <w:autoSpaceDE/>
                    <w:autoSpaceDN/>
                    <w:rPr>
                      <w:rFonts w:ascii="나눔바른고딕" w:eastAsia="나눔바른고딕" w:hAnsi="나눔바른고딕" w:cs="굴림"/>
                      <w:b/>
                      <w:bCs/>
                      <w:kern w:val="0"/>
                      <w:szCs w:val="20"/>
                    </w:rPr>
                  </w:pPr>
                  <w:r w:rsidRPr="00660A8F">
                    <w:rPr>
                      <w:rFonts w:ascii="나눔바른고딕" w:eastAsia="나눔바른고딕" w:hAnsi="나눔바른고딕" w:cs="굴림" w:hint="eastAsia"/>
                      <w:b/>
                      <w:bCs/>
                      <w:kern w:val="0"/>
                      <w:szCs w:val="20"/>
                    </w:rPr>
                    <w:t>종류</w:t>
                  </w:r>
                </w:p>
              </w:tc>
              <w:tc>
                <w:tcPr>
                  <w:tcW w:w="1391" w:type="dxa"/>
                  <w:tcBorders>
                    <w:top w:val="single" w:sz="12" w:space="0" w:color="auto"/>
                    <w:left w:val="single" w:sz="2" w:space="0" w:color="auto"/>
                    <w:bottom w:val="single" w:sz="4" w:space="0" w:color="auto"/>
                    <w:right w:val="single" w:sz="2" w:space="0" w:color="auto"/>
                  </w:tcBorders>
                  <w:shd w:val="clear" w:color="auto" w:fill="D9D9D9"/>
                  <w:noWrap/>
                  <w:vAlign w:val="center"/>
                  <w:hideMark/>
                </w:tcPr>
                <w:p w:rsidR="005F44D7" w:rsidRPr="00660A8F" w:rsidRDefault="005F44D7" w:rsidP="00830AF2">
                  <w:pPr>
                    <w:widowControl/>
                    <w:wordWrap/>
                    <w:autoSpaceDE/>
                    <w:autoSpaceDN/>
                    <w:jc w:val="right"/>
                    <w:rPr>
                      <w:rFonts w:ascii="나눔바른고딕" w:eastAsia="나눔바른고딕" w:hAnsi="나눔바른고딕" w:cs="굴림"/>
                      <w:b/>
                      <w:bCs/>
                      <w:kern w:val="0"/>
                      <w:szCs w:val="20"/>
                    </w:rPr>
                  </w:pPr>
                  <w:r w:rsidRPr="00660A8F">
                    <w:rPr>
                      <w:rFonts w:ascii="나눔바른고딕" w:eastAsia="나눔바른고딕" w:hAnsi="나눔바른고딕" w:cs="굴림" w:hint="eastAsia"/>
                      <w:b/>
                      <w:bCs/>
                      <w:kern w:val="0"/>
                      <w:szCs w:val="20"/>
                    </w:rPr>
                    <w:t>최근 1년차</w:t>
                  </w:r>
                </w:p>
              </w:tc>
              <w:tc>
                <w:tcPr>
                  <w:tcW w:w="1391" w:type="dxa"/>
                  <w:tcBorders>
                    <w:top w:val="single" w:sz="12" w:space="0" w:color="auto"/>
                    <w:left w:val="single" w:sz="2" w:space="0" w:color="auto"/>
                    <w:bottom w:val="single" w:sz="4" w:space="0" w:color="auto"/>
                    <w:right w:val="single" w:sz="2" w:space="0" w:color="auto"/>
                  </w:tcBorders>
                  <w:shd w:val="clear" w:color="auto" w:fill="D9D9D9"/>
                  <w:noWrap/>
                  <w:vAlign w:val="center"/>
                  <w:hideMark/>
                </w:tcPr>
                <w:p w:rsidR="005F44D7" w:rsidRPr="00660A8F" w:rsidRDefault="005F44D7" w:rsidP="00830AF2">
                  <w:pPr>
                    <w:widowControl/>
                    <w:wordWrap/>
                    <w:autoSpaceDE/>
                    <w:autoSpaceDN/>
                    <w:jc w:val="right"/>
                    <w:rPr>
                      <w:rFonts w:ascii="나눔바른고딕" w:eastAsia="나눔바른고딕" w:hAnsi="나눔바른고딕" w:cs="굴림"/>
                      <w:b/>
                      <w:bCs/>
                      <w:kern w:val="0"/>
                      <w:szCs w:val="20"/>
                    </w:rPr>
                  </w:pPr>
                  <w:r w:rsidRPr="00660A8F">
                    <w:rPr>
                      <w:rFonts w:ascii="나눔바른고딕" w:eastAsia="나눔바른고딕" w:hAnsi="나눔바른고딕" w:cs="굴림" w:hint="eastAsia"/>
                      <w:b/>
                      <w:bCs/>
                      <w:kern w:val="0"/>
                      <w:szCs w:val="20"/>
                    </w:rPr>
                    <w:t>최근 2년차</w:t>
                  </w:r>
                </w:p>
              </w:tc>
              <w:tc>
                <w:tcPr>
                  <w:tcW w:w="1390" w:type="dxa"/>
                  <w:tcBorders>
                    <w:top w:val="single" w:sz="12" w:space="0" w:color="auto"/>
                    <w:left w:val="single" w:sz="2" w:space="0" w:color="auto"/>
                    <w:bottom w:val="single" w:sz="4" w:space="0" w:color="auto"/>
                    <w:right w:val="single" w:sz="2" w:space="0" w:color="auto"/>
                  </w:tcBorders>
                  <w:shd w:val="clear" w:color="auto" w:fill="D9D9D9"/>
                  <w:noWrap/>
                  <w:vAlign w:val="center"/>
                  <w:hideMark/>
                </w:tcPr>
                <w:p w:rsidR="005F44D7" w:rsidRPr="00660A8F" w:rsidRDefault="005F44D7" w:rsidP="00830AF2">
                  <w:pPr>
                    <w:widowControl/>
                    <w:wordWrap/>
                    <w:autoSpaceDE/>
                    <w:autoSpaceDN/>
                    <w:jc w:val="right"/>
                    <w:rPr>
                      <w:rFonts w:ascii="나눔바른고딕" w:eastAsia="나눔바른고딕" w:hAnsi="나눔바른고딕" w:cs="굴림"/>
                      <w:b/>
                      <w:bCs/>
                      <w:kern w:val="0"/>
                      <w:szCs w:val="20"/>
                    </w:rPr>
                  </w:pPr>
                  <w:r w:rsidRPr="00660A8F">
                    <w:rPr>
                      <w:rFonts w:ascii="나눔바른고딕" w:eastAsia="나눔바른고딕" w:hAnsi="나눔바른고딕" w:cs="굴림" w:hint="eastAsia"/>
                      <w:b/>
                      <w:bCs/>
                      <w:kern w:val="0"/>
                      <w:szCs w:val="20"/>
                    </w:rPr>
                    <w:t>최근 3년차</w:t>
                  </w:r>
                </w:p>
              </w:tc>
              <w:tc>
                <w:tcPr>
                  <w:tcW w:w="1391" w:type="dxa"/>
                  <w:tcBorders>
                    <w:top w:val="single" w:sz="12" w:space="0" w:color="auto"/>
                    <w:left w:val="single" w:sz="2" w:space="0" w:color="auto"/>
                    <w:bottom w:val="single" w:sz="4" w:space="0" w:color="auto"/>
                    <w:right w:val="single" w:sz="2" w:space="0" w:color="auto"/>
                  </w:tcBorders>
                  <w:shd w:val="clear" w:color="auto" w:fill="D9D9D9"/>
                  <w:noWrap/>
                  <w:vAlign w:val="center"/>
                  <w:hideMark/>
                </w:tcPr>
                <w:p w:rsidR="005F44D7" w:rsidRPr="00E67F70" w:rsidRDefault="005F44D7" w:rsidP="00830AF2">
                  <w:pPr>
                    <w:widowControl/>
                    <w:wordWrap/>
                    <w:autoSpaceDE/>
                    <w:autoSpaceDN/>
                    <w:jc w:val="center"/>
                    <w:rPr>
                      <w:rFonts w:ascii="나눔바른고딕" w:eastAsia="나눔바른고딕" w:hAnsi="나눔바른고딕" w:cs="굴림"/>
                      <w:b/>
                      <w:bCs/>
                      <w:kern w:val="0"/>
                      <w:szCs w:val="20"/>
                    </w:rPr>
                  </w:pPr>
                  <w:r w:rsidRPr="00E67F70">
                    <w:rPr>
                      <w:rFonts w:ascii="나눔바른고딕" w:eastAsia="나눔바른고딕" w:hAnsi="나눔바른고딕" w:cs="굴림" w:hint="eastAsia"/>
                      <w:b/>
                      <w:bCs/>
                      <w:kern w:val="0"/>
                      <w:szCs w:val="20"/>
                    </w:rPr>
                    <w:t>최근</w:t>
                  </w:r>
                  <w:r>
                    <w:rPr>
                      <w:rFonts w:ascii="나눔바른고딕" w:eastAsia="나눔바른고딕" w:hAnsi="나눔바른고딕" w:cs="굴림" w:hint="eastAsia"/>
                      <w:b/>
                      <w:bCs/>
                      <w:kern w:val="0"/>
                      <w:szCs w:val="20"/>
                    </w:rPr>
                    <w:t xml:space="preserve"> 4</w:t>
                  </w:r>
                  <w:r w:rsidRPr="00E67F70">
                    <w:rPr>
                      <w:rFonts w:ascii="나눔바른고딕" w:eastAsia="나눔바른고딕" w:hAnsi="나눔바른고딕" w:cs="굴림" w:hint="eastAsia"/>
                      <w:b/>
                      <w:bCs/>
                      <w:kern w:val="0"/>
                      <w:szCs w:val="20"/>
                    </w:rPr>
                    <w:t>년</w:t>
                  </w:r>
                  <w:r>
                    <w:rPr>
                      <w:rFonts w:ascii="나눔바른고딕" w:eastAsia="나눔바른고딕" w:hAnsi="나눔바른고딕" w:cs="굴림" w:hint="eastAsia"/>
                      <w:b/>
                      <w:bCs/>
                      <w:kern w:val="0"/>
                      <w:szCs w:val="20"/>
                    </w:rPr>
                    <w:t>차</w:t>
                  </w:r>
                </w:p>
              </w:tc>
              <w:tc>
                <w:tcPr>
                  <w:tcW w:w="1391" w:type="dxa"/>
                  <w:tcBorders>
                    <w:top w:val="single" w:sz="12" w:space="0" w:color="auto"/>
                    <w:left w:val="single" w:sz="2" w:space="0" w:color="auto"/>
                    <w:bottom w:val="single" w:sz="4" w:space="0" w:color="auto"/>
                  </w:tcBorders>
                  <w:shd w:val="clear" w:color="auto" w:fill="D9D9D9"/>
                  <w:noWrap/>
                  <w:vAlign w:val="center"/>
                  <w:hideMark/>
                </w:tcPr>
                <w:p w:rsidR="005F44D7" w:rsidRPr="00E67F70" w:rsidRDefault="005F44D7" w:rsidP="00830AF2">
                  <w:pPr>
                    <w:widowControl/>
                    <w:wordWrap/>
                    <w:autoSpaceDE/>
                    <w:autoSpaceDN/>
                    <w:jc w:val="center"/>
                    <w:rPr>
                      <w:rFonts w:ascii="나눔바른고딕" w:eastAsia="나눔바른고딕" w:hAnsi="나눔바른고딕" w:cs="굴림"/>
                      <w:b/>
                      <w:bCs/>
                      <w:kern w:val="0"/>
                      <w:szCs w:val="20"/>
                    </w:rPr>
                  </w:pPr>
                  <w:r>
                    <w:rPr>
                      <w:rFonts w:ascii="나눔바른고딕" w:eastAsia="나눔바른고딕" w:hAnsi="나눔바른고딕" w:cs="굴림" w:hint="eastAsia"/>
                      <w:b/>
                      <w:bCs/>
                      <w:kern w:val="0"/>
                      <w:szCs w:val="20"/>
                    </w:rPr>
                    <w:t>최근 5년차</w:t>
                  </w:r>
                </w:p>
              </w:tc>
            </w:tr>
            <w:tr w:rsidR="005F44D7" w:rsidRPr="00E67F70" w:rsidTr="00830AF2">
              <w:trPr>
                <w:trHeight w:val="599"/>
              </w:trPr>
              <w:tc>
                <w:tcPr>
                  <w:tcW w:w="2341" w:type="dxa"/>
                  <w:vMerge/>
                  <w:tcBorders>
                    <w:top w:val="single" w:sz="4" w:space="0" w:color="auto"/>
                    <w:bottom w:val="double" w:sz="2" w:space="0" w:color="auto"/>
                    <w:right w:val="single" w:sz="2" w:space="0" w:color="auto"/>
                  </w:tcBorders>
                  <w:shd w:val="clear" w:color="auto" w:fill="D9D9D9"/>
                  <w:vAlign w:val="center"/>
                  <w:hideMark/>
                </w:tcPr>
                <w:p w:rsidR="005F44D7" w:rsidRPr="00E67F70" w:rsidRDefault="005F44D7" w:rsidP="00830AF2">
                  <w:pPr>
                    <w:widowControl/>
                    <w:wordWrap/>
                    <w:autoSpaceDE/>
                    <w:autoSpaceDN/>
                    <w:jc w:val="left"/>
                    <w:rPr>
                      <w:rFonts w:ascii="나눔바른고딕" w:eastAsia="나눔바른고딕" w:hAnsi="나눔바른고딕" w:cs="굴림"/>
                      <w:b/>
                      <w:bCs/>
                      <w:kern w:val="0"/>
                      <w:szCs w:val="20"/>
                    </w:rPr>
                  </w:pPr>
                </w:p>
              </w:tc>
              <w:tc>
                <w:tcPr>
                  <w:tcW w:w="1391" w:type="dxa"/>
                  <w:tcBorders>
                    <w:top w:val="nil"/>
                    <w:left w:val="single" w:sz="2" w:space="0" w:color="auto"/>
                    <w:bottom w:val="double" w:sz="2" w:space="0" w:color="auto"/>
                    <w:right w:val="single" w:sz="2" w:space="0" w:color="auto"/>
                  </w:tcBorders>
                  <w:shd w:val="clear" w:color="auto" w:fill="D9D9D9"/>
                  <w:vAlign w:val="center"/>
                  <w:hideMark/>
                </w:tcPr>
                <w:p w:rsidR="005F44D7" w:rsidRDefault="005F44D7" w:rsidP="00830AF2">
                  <w:pPr>
                    <w:widowControl/>
                    <w:wordWrap/>
                    <w:autoSpaceDE/>
                    <w:autoSpaceDN/>
                    <w:spacing w:line="240" w:lineRule="exact"/>
                    <w:jc w:val="right"/>
                    <w:rPr>
                      <w:rFonts w:ascii="나눔바른고딕" w:eastAsia="나눔바른고딕" w:hAnsi="나눔바른고딕" w:cs="굴림"/>
                      <w:kern w:val="0"/>
                      <w:szCs w:val="20"/>
                    </w:rPr>
                  </w:pPr>
                  <w:r w:rsidRPr="00411DD1">
                    <w:rPr>
                      <w:rFonts w:ascii="나눔바른고딕" w:eastAsia="나눔바른고딕" w:hAnsi="나눔바른고딕" w:cs="굴림" w:hint="eastAsia"/>
                      <w:kern w:val="0"/>
                      <w:szCs w:val="20"/>
                    </w:rPr>
                    <w:t>1</w:t>
                  </w:r>
                  <w:r>
                    <w:rPr>
                      <w:rFonts w:ascii="나눔바른고딕" w:eastAsia="나눔바른고딕" w:hAnsi="나눔바른고딕" w:cs="굴림" w:hint="eastAsia"/>
                      <w:kern w:val="0"/>
                      <w:szCs w:val="20"/>
                    </w:rPr>
                    <w:t>6.12.28</w:t>
                  </w:r>
                </w:p>
                <w:p w:rsidR="005F44D7" w:rsidRPr="00411DD1" w:rsidRDefault="005F44D7" w:rsidP="00830AF2">
                  <w:pPr>
                    <w:widowControl/>
                    <w:wordWrap/>
                    <w:autoSpaceDE/>
                    <w:autoSpaceDN/>
                    <w:spacing w:line="240" w:lineRule="exact"/>
                    <w:jc w:val="right"/>
                    <w:rPr>
                      <w:rFonts w:ascii="나눔바른고딕" w:eastAsia="나눔바른고딕" w:hAnsi="나눔바른고딕" w:cs="굴림"/>
                      <w:kern w:val="0"/>
                      <w:szCs w:val="20"/>
                    </w:rPr>
                  </w:pPr>
                  <w:r w:rsidRPr="00411DD1">
                    <w:rPr>
                      <w:rFonts w:ascii="나눔바른고딕" w:eastAsia="나눔바른고딕" w:hAnsi="나눔바른고딕" w:cs="굴림" w:hint="eastAsia"/>
                      <w:kern w:val="0"/>
                      <w:szCs w:val="20"/>
                    </w:rPr>
                    <w:t>~1</w:t>
                  </w:r>
                  <w:r>
                    <w:rPr>
                      <w:rFonts w:ascii="나눔바른고딕" w:eastAsia="나눔바른고딕" w:hAnsi="나눔바른고딕" w:cs="굴림" w:hint="eastAsia"/>
                      <w:kern w:val="0"/>
                      <w:szCs w:val="20"/>
                    </w:rPr>
                    <w:t>7.12.27</w:t>
                  </w:r>
                </w:p>
              </w:tc>
              <w:tc>
                <w:tcPr>
                  <w:tcW w:w="1391" w:type="dxa"/>
                  <w:tcBorders>
                    <w:top w:val="nil"/>
                    <w:left w:val="single" w:sz="2" w:space="0" w:color="auto"/>
                    <w:bottom w:val="double" w:sz="2" w:space="0" w:color="auto"/>
                    <w:right w:val="single" w:sz="2" w:space="0" w:color="auto"/>
                  </w:tcBorders>
                  <w:shd w:val="clear" w:color="auto" w:fill="D9D9D9"/>
                  <w:vAlign w:val="center"/>
                </w:tcPr>
                <w:p w:rsidR="005F44D7" w:rsidRPr="00411DD1" w:rsidRDefault="005F44D7" w:rsidP="00830AF2">
                  <w:pPr>
                    <w:widowControl/>
                    <w:wordWrap/>
                    <w:autoSpaceDE/>
                    <w:autoSpaceDN/>
                    <w:spacing w:line="240" w:lineRule="exact"/>
                    <w:jc w:val="right"/>
                    <w:rPr>
                      <w:rFonts w:ascii="나눔바른고딕" w:eastAsia="나눔바른고딕" w:hAnsi="나눔바른고딕" w:cs="굴림"/>
                      <w:kern w:val="0"/>
                      <w:szCs w:val="20"/>
                    </w:rPr>
                  </w:pPr>
                </w:p>
              </w:tc>
              <w:tc>
                <w:tcPr>
                  <w:tcW w:w="1390" w:type="dxa"/>
                  <w:tcBorders>
                    <w:top w:val="nil"/>
                    <w:left w:val="single" w:sz="2" w:space="0" w:color="auto"/>
                    <w:bottom w:val="double" w:sz="2" w:space="0" w:color="auto"/>
                    <w:right w:val="single" w:sz="2" w:space="0" w:color="auto"/>
                  </w:tcBorders>
                  <w:shd w:val="clear" w:color="auto" w:fill="D9D9D9"/>
                  <w:vAlign w:val="center"/>
                </w:tcPr>
                <w:p w:rsidR="005F44D7" w:rsidRPr="00411DD1" w:rsidRDefault="005F44D7" w:rsidP="00830AF2">
                  <w:pPr>
                    <w:widowControl/>
                    <w:wordWrap/>
                    <w:autoSpaceDE/>
                    <w:autoSpaceDN/>
                    <w:spacing w:line="240" w:lineRule="exact"/>
                    <w:jc w:val="right"/>
                    <w:rPr>
                      <w:rFonts w:ascii="나눔바른고딕" w:eastAsia="나눔바른고딕" w:hAnsi="나눔바른고딕" w:cs="굴림"/>
                      <w:kern w:val="0"/>
                      <w:szCs w:val="20"/>
                    </w:rPr>
                  </w:pPr>
                </w:p>
              </w:tc>
              <w:tc>
                <w:tcPr>
                  <w:tcW w:w="1391" w:type="dxa"/>
                  <w:tcBorders>
                    <w:top w:val="nil"/>
                    <w:left w:val="single" w:sz="2" w:space="0" w:color="auto"/>
                    <w:bottom w:val="double" w:sz="2" w:space="0" w:color="auto"/>
                    <w:right w:val="single" w:sz="2" w:space="0" w:color="auto"/>
                  </w:tcBorders>
                  <w:shd w:val="clear" w:color="auto" w:fill="D9D9D9"/>
                  <w:vAlign w:val="center"/>
                </w:tcPr>
                <w:p w:rsidR="005F44D7" w:rsidRPr="00411DD1" w:rsidRDefault="005F44D7" w:rsidP="00830AF2">
                  <w:pPr>
                    <w:widowControl/>
                    <w:wordWrap/>
                    <w:autoSpaceDE/>
                    <w:autoSpaceDN/>
                    <w:spacing w:line="240" w:lineRule="exact"/>
                    <w:jc w:val="right"/>
                    <w:rPr>
                      <w:rFonts w:ascii="나눔바른고딕" w:eastAsia="나눔바른고딕" w:hAnsi="나눔바른고딕" w:cs="굴림"/>
                      <w:kern w:val="0"/>
                      <w:szCs w:val="20"/>
                    </w:rPr>
                  </w:pPr>
                </w:p>
              </w:tc>
              <w:tc>
                <w:tcPr>
                  <w:tcW w:w="1391" w:type="dxa"/>
                  <w:tcBorders>
                    <w:top w:val="nil"/>
                    <w:left w:val="single" w:sz="2" w:space="0" w:color="auto"/>
                    <w:bottom w:val="double" w:sz="2" w:space="0" w:color="auto"/>
                  </w:tcBorders>
                  <w:shd w:val="clear" w:color="auto" w:fill="D9D9D9"/>
                  <w:vAlign w:val="center"/>
                </w:tcPr>
                <w:p w:rsidR="005F44D7" w:rsidRPr="00E67F70" w:rsidRDefault="005F44D7" w:rsidP="00830AF2">
                  <w:pPr>
                    <w:widowControl/>
                    <w:wordWrap/>
                    <w:autoSpaceDE/>
                    <w:autoSpaceDN/>
                    <w:jc w:val="center"/>
                    <w:rPr>
                      <w:rFonts w:ascii="나눔바른고딕" w:eastAsia="나눔바른고딕" w:hAnsi="나눔바른고딕" w:cs="굴림"/>
                      <w:b/>
                      <w:kern w:val="0"/>
                      <w:szCs w:val="20"/>
                    </w:rPr>
                  </w:pPr>
                </w:p>
              </w:tc>
            </w:tr>
            <w:tr w:rsidR="005F44D7" w:rsidRPr="00E67F70" w:rsidTr="00830AF2">
              <w:trPr>
                <w:trHeight w:val="401"/>
              </w:trPr>
              <w:tc>
                <w:tcPr>
                  <w:tcW w:w="2341" w:type="dxa"/>
                  <w:tcBorders>
                    <w:top w:val="double" w:sz="2" w:space="0" w:color="auto"/>
                    <w:bottom w:val="single" w:sz="2" w:space="0" w:color="auto"/>
                    <w:right w:val="single" w:sz="2" w:space="0" w:color="auto"/>
                  </w:tcBorders>
                  <w:shd w:val="clear" w:color="auto" w:fill="auto"/>
                  <w:noWrap/>
                  <w:vAlign w:val="center"/>
                  <w:hideMark/>
                </w:tcPr>
                <w:p w:rsidR="005F44D7" w:rsidRPr="00660A8F" w:rsidRDefault="005F44D7" w:rsidP="00830AF2">
                  <w:pPr>
                    <w:widowControl/>
                    <w:wordWrap/>
                    <w:autoSpaceDE/>
                    <w:autoSpaceDN/>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A</w:t>
                  </w:r>
                  <w:r>
                    <w:rPr>
                      <w:rFonts w:ascii="나눔바른고딕" w:eastAsia="나눔바른고딕" w:hAnsi="나눔바른고딕" w:cs="굴림"/>
                      <w:kern w:val="0"/>
                      <w:szCs w:val="20"/>
                    </w:rPr>
                    <w:t>클래스</w:t>
                  </w:r>
                </w:p>
              </w:tc>
              <w:tc>
                <w:tcPr>
                  <w:tcW w:w="1391" w:type="dxa"/>
                  <w:tcBorders>
                    <w:top w:val="double" w:sz="2" w:space="0" w:color="auto"/>
                    <w:left w:val="single" w:sz="2" w:space="0" w:color="auto"/>
                    <w:bottom w:val="single" w:sz="2" w:space="0" w:color="auto"/>
                    <w:right w:val="single" w:sz="2" w:space="0" w:color="auto"/>
                  </w:tcBorders>
                  <w:shd w:val="clear" w:color="auto" w:fill="auto"/>
                  <w:noWrap/>
                  <w:vAlign w:val="center"/>
                </w:tcPr>
                <w:p w:rsidR="005F44D7" w:rsidRPr="00FB1A9C" w:rsidRDefault="005F44D7" w:rsidP="00830AF2">
                  <w:pPr>
                    <w:widowControl/>
                    <w:wordWrap/>
                    <w:autoSpaceDE/>
                    <w:autoSpaceDN/>
                    <w:jc w:val="right"/>
                    <w:rPr>
                      <w:rFonts w:ascii="나눔바른고딕" w:eastAsia="나눔바른고딕" w:hAnsi="나눔바른고딕" w:cs="굴림"/>
                      <w:kern w:val="0"/>
                      <w:szCs w:val="20"/>
                    </w:rPr>
                  </w:pPr>
                  <w:r>
                    <w:rPr>
                      <w:rFonts w:ascii="나눔바른고딕" w:eastAsia="나눔바른고딕" w:hAnsi="나눔바른고딕" w:cs="굴림" w:hint="eastAsia"/>
                      <w:kern w:val="0"/>
                      <w:szCs w:val="20"/>
                    </w:rPr>
                    <w:t>-4.48</w:t>
                  </w:r>
                </w:p>
              </w:tc>
              <w:tc>
                <w:tcPr>
                  <w:tcW w:w="1391" w:type="dxa"/>
                  <w:tcBorders>
                    <w:top w:val="double" w:sz="2" w:space="0" w:color="auto"/>
                    <w:left w:val="single" w:sz="2" w:space="0" w:color="auto"/>
                    <w:bottom w:val="single" w:sz="2" w:space="0" w:color="auto"/>
                    <w:right w:val="single" w:sz="2" w:space="0" w:color="auto"/>
                  </w:tcBorders>
                  <w:shd w:val="clear" w:color="auto" w:fill="auto"/>
                  <w:noWrap/>
                  <w:vAlign w:val="center"/>
                </w:tcPr>
                <w:p w:rsidR="005F44D7" w:rsidRPr="009A1F0B" w:rsidRDefault="005F44D7" w:rsidP="00830AF2">
                  <w:pPr>
                    <w:widowControl/>
                    <w:wordWrap/>
                    <w:autoSpaceDE/>
                    <w:autoSpaceDN/>
                    <w:jc w:val="right"/>
                    <w:rPr>
                      <w:rFonts w:ascii="나눔바른고딕" w:eastAsia="나눔바른고딕" w:hAnsi="나눔바른고딕" w:cs="굴림"/>
                      <w:kern w:val="0"/>
                      <w:szCs w:val="20"/>
                    </w:rPr>
                  </w:pPr>
                </w:p>
              </w:tc>
              <w:tc>
                <w:tcPr>
                  <w:tcW w:w="1390" w:type="dxa"/>
                  <w:tcBorders>
                    <w:top w:val="double" w:sz="2" w:space="0" w:color="auto"/>
                    <w:left w:val="single" w:sz="2" w:space="0" w:color="auto"/>
                    <w:bottom w:val="single" w:sz="2" w:space="0" w:color="auto"/>
                    <w:right w:val="single" w:sz="2" w:space="0" w:color="auto"/>
                  </w:tcBorders>
                  <w:shd w:val="clear" w:color="auto" w:fill="auto"/>
                  <w:noWrap/>
                  <w:vAlign w:val="center"/>
                </w:tcPr>
                <w:p w:rsidR="005F44D7" w:rsidRPr="009A1F0B" w:rsidRDefault="005F44D7" w:rsidP="00830AF2">
                  <w:pPr>
                    <w:widowControl/>
                    <w:wordWrap/>
                    <w:autoSpaceDE/>
                    <w:autoSpaceDN/>
                    <w:jc w:val="right"/>
                    <w:rPr>
                      <w:rFonts w:ascii="나눔바른고딕" w:eastAsia="나눔바른고딕" w:hAnsi="나눔바른고딕" w:cs="굴림"/>
                      <w:kern w:val="0"/>
                      <w:szCs w:val="20"/>
                    </w:rPr>
                  </w:pPr>
                </w:p>
              </w:tc>
              <w:tc>
                <w:tcPr>
                  <w:tcW w:w="1391" w:type="dxa"/>
                  <w:tcBorders>
                    <w:top w:val="double" w:sz="2" w:space="0" w:color="auto"/>
                    <w:left w:val="single" w:sz="2" w:space="0" w:color="auto"/>
                    <w:bottom w:val="single" w:sz="2" w:space="0" w:color="auto"/>
                    <w:right w:val="single" w:sz="2" w:space="0" w:color="auto"/>
                  </w:tcBorders>
                  <w:shd w:val="clear" w:color="auto" w:fill="auto"/>
                  <w:noWrap/>
                  <w:vAlign w:val="center"/>
                </w:tcPr>
                <w:p w:rsidR="005F44D7" w:rsidRPr="009A1F0B" w:rsidRDefault="005F44D7" w:rsidP="00830AF2">
                  <w:pPr>
                    <w:widowControl/>
                    <w:wordWrap/>
                    <w:autoSpaceDE/>
                    <w:autoSpaceDN/>
                    <w:jc w:val="right"/>
                    <w:rPr>
                      <w:rFonts w:ascii="나눔바른고딕" w:eastAsia="나눔바른고딕" w:hAnsi="나눔바른고딕" w:cs="굴림"/>
                      <w:kern w:val="0"/>
                      <w:szCs w:val="20"/>
                    </w:rPr>
                  </w:pPr>
                </w:p>
              </w:tc>
              <w:tc>
                <w:tcPr>
                  <w:tcW w:w="1391" w:type="dxa"/>
                  <w:tcBorders>
                    <w:top w:val="double" w:sz="2" w:space="0" w:color="auto"/>
                    <w:left w:val="single" w:sz="2" w:space="0" w:color="auto"/>
                    <w:bottom w:val="single" w:sz="2" w:space="0" w:color="auto"/>
                  </w:tcBorders>
                  <w:shd w:val="clear" w:color="auto" w:fill="auto"/>
                  <w:noWrap/>
                  <w:vAlign w:val="center"/>
                </w:tcPr>
                <w:p w:rsidR="005F44D7" w:rsidRPr="00E67F70" w:rsidRDefault="005F44D7" w:rsidP="00830AF2">
                  <w:pPr>
                    <w:widowControl/>
                    <w:wordWrap/>
                    <w:autoSpaceDE/>
                    <w:autoSpaceDN/>
                    <w:jc w:val="right"/>
                    <w:rPr>
                      <w:rFonts w:ascii="나눔바른고딕" w:eastAsia="나눔바른고딕" w:hAnsi="나눔바른고딕" w:cs="굴림"/>
                      <w:kern w:val="0"/>
                      <w:szCs w:val="20"/>
                    </w:rPr>
                  </w:pPr>
                </w:p>
              </w:tc>
            </w:tr>
          </w:tbl>
          <w:p w:rsidR="005F44D7" w:rsidRPr="00E5568F" w:rsidRDefault="005F44D7" w:rsidP="00830AF2">
            <w:pPr>
              <w:pStyle w:val="ab"/>
              <w:spacing w:line="300" w:lineRule="atLeast"/>
              <w:ind w:firstLineChars="50" w:firstLine="107"/>
              <w:jc w:val="both"/>
              <w:rPr>
                <w:rFonts w:ascii="나눔바른고딕" w:eastAsia="나눔바른고딕" w:hAnsi="나눔바른고딕"/>
                <w:bCs/>
                <w:sz w:val="24"/>
                <w:szCs w:val="24"/>
              </w:rPr>
            </w:pPr>
          </w:p>
        </w:tc>
      </w:tr>
      <w:tr w:rsidR="005F44D7" w:rsidRPr="00816EA5" w:rsidTr="00B46D4B">
        <w:trPr>
          <w:jc w:val="center"/>
        </w:trPr>
        <w:tc>
          <w:tcPr>
            <w:tcW w:w="9514" w:type="dxa"/>
          </w:tcPr>
          <w:p w:rsidR="005F44D7" w:rsidRPr="004F5277" w:rsidRDefault="005F44D7" w:rsidP="00830AF2">
            <w:pPr>
              <w:widowControl/>
              <w:wordWrap/>
              <w:autoSpaceDE/>
              <w:autoSpaceDN/>
              <w:spacing w:line="240" w:lineRule="exact"/>
              <w:rPr>
                <w:rFonts w:ascii="나눔바른고딕" w:eastAsia="나눔바른고딕" w:hAnsi="나눔바른고딕" w:cs="굴림"/>
                <w:kern w:val="0"/>
                <w:sz w:val="18"/>
                <w:szCs w:val="18"/>
              </w:rPr>
            </w:pPr>
            <w:r w:rsidRPr="00660A8F">
              <w:rPr>
                <w:rFonts w:ascii="나눔바른고딕" w:eastAsia="나눔바른고딕" w:hAnsi="나눔바른고딕" w:cs="굴림" w:hint="eastAsia"/>
                <w:kern w:val="0"/>
                <w:sz w:val="18"/>
                <w:szCs w:val="20"/>
              </w:rPr>
              <w:t>주</w:t>
            </w:r>
            <w:r w:rsidRPr="00995C41">
              <w:rPr>
                <w:rFonts w:ascii="나눔바른고딕" w:eastAsia="나눔바른고딕" w:hAnsi="나눔바른고딕" w:cs="굴림" w:hint="eastAsia"/>
                <w:bCs/>
                <w:spacing w:val="-2"/>
                <w:kern w:val="0"/>
                <w:sz w:val="18"/>
                <w:szCs w:val="18"/>
              </w:rPr>
              <w:t>1) 비교지수 : 이 투자신탁은 투자전략의 특성상 비교 가능한 지수가 없</w:t>
            </w:r>
            <w:r>
              <w:rPr>
                <w:rFonts w:ascii="나눔바른고딕" w:eastAsia="나눔바른고딕" w:hAnsi="나눔바른고딕" w:cs="굴림" w:hint="eastAsia"/>
                <w:bCs/>
                <w:spacing w:val="-2"/>
                <w:kern w:val="0"/>
                <w:sz w:val="18"/>
                <w:szCs w:val="18"/>
              </w:rPr>
              <w:t>어, 비교지수를 지정하지 않았습니다.</w:t>
            </w:r>
          </w:p>
          <w:p w:rsidR="005F44D7" w:rsidRDefault="005F44D7" w:rsidP="00830AF2">
            <w:pPr>
              <w:widowControl/>
              <w:autoSpaceDE/>
              <w:autoSpaceDN/>
              <w:snapToGrid w:val="0"/>
              <w:spacing w:line="240" w:lineRule="exact"/>
              <w:ind w:left="1"/>
              <w:rPr>
                <w:rFonts w:ascii="나눔바른고딕" w:eastAsia="나눔바른고딕" w:hAnsi="나눔바른고딕" w:cs="굴림"/>
                <w:bCs/>
                <w:spacing w:val="-2"/>
                <w:kern w:val="0"/>
                <w:sz w:val="18"/>
                <w:szCs w:val="18"/>
              </w:rPr>
            </w:pPr>
            <w:r w:rsidRPr="00D07C02">
              <w:rPr>
                <w:rFonts w:ascii="나눔바른고딕" w:eastAsia="나눔바른고딕" w:hAnsi="나눔바른고딕" w:hint="eastAsia"/>
                <w:bCs/>
                <w:color w:val="000000"/>
                <w:kern w:val="0"/>
                <w:sz w:val="18"/>
                <w:szCs w:val="18"/>
              </w:rPr>
              <w:t>주2)</w:t>
            </w:r>
            <w:r>
              <w:rPr>
                <w:rFonts w:ascii="나눔바른고딕" w:eastAsia="나눔바른고딕" w:hAnsi="나눔바른고딕" w:hint="eastAsia"/>
                <w:bCs/>
                <w:color w:val="000000"/>
                <w:kern w:val="0"/>
                <w:sz w:val="18"/>
                <w:szCs w:val="18"/>
              </w:rPr>
              <w:t xml:space="preserve"> A클래스</w:t>
            </w:r>
            <w:r w:rsidRPr="001940B7">
              <w:rPr>
                <w:rFonts w:ascii="나눔바른고딕" w:eastAsia="나눔바른고딕" w:hAnsi="나눔바른고딕" w:cs="굴림" w:hint="eastAsia"/>
                <w:bCs/>
                <w:spacing w:val="-2"/>
                <w:kern w:val="0"/>
                <w:sz w:val="18"/>
                <w:szCs w:val="18"/>
              </w:rPr>
              <w:t>의 수익률만 대표로 기재하였습니다. 다른 종류 수익증권의 수익률은 투자설명서를 참고하시기 바랍니다.</w:t>
            </w:r>
          </w:p>
          <w:p w:rsidR="005F44D7" w:rsidRPr="00660A8F" w:rsidRDefault="005F44D7" w:rsidP="00830AF2">
            <w:pPr>
              <w:widowControl/>
              <w:autoSpaceDE/>
              <w:autoSpaceDN/>
              <w:snapToGrid w:val="0"/>
              <w:spacing w:line="240" w:lineRule="exact"/>
              <w:ind w:left="1"/>
              <w:rPr>
                <w:rFonts w:ascii="나눔바른고딕" w:eastAsia="나눔바른고딕" w:hAnsi="나눔바른고딕" w:cs="굴림"/>
                <w:b/>
                <w:bCs/>
                <w:kern w:val="0"/>
                <w:szCs w:val="20"/>
              </w:rPr>
            </w:pPr>
            <w:r w:rsidRPr="001940B7">
              <w:rPr>
                <w:rFonts w:ascii="나눔바른고딕" w:eastAsia="나눔바른고딕" w:hAnsi="나눔바른고딕" w:cs="굴림" w:hint="eastAsia"/>
                <w:bCs/>
                <w:spacing w:val="-2"/>
                <w:kern w:val="0"/>
                <w:sz w:val="18"/>
                <w:szCs w:val="18"/>
              </w:rPr>
              <w:t xml:space="preserve">주3) </w:t>
            </w:r>
            <w:r w:rsidRPr="00E5568F">
              <w:rPr>
                <w:rFonts w:ascii="나눔바른고딕" w:eastAsia="나눔바른고딕" w:hAnsi="나눔바른고딕" w:hint="eastAsia"/>
                <w:bCs/>
                <w:sz w:val="18"/>
              </w:rPr>
              <w:t>연도별 수익률은 해당되는 각 1년간의 단순 누적수익률로 투자기간 동안 해당펀드 수익률의 변동성을 나타</w:t>
            </w:r>
            <w:r>
              <w:rPr>
                <w:rFonts w:ascii="나눔바른고딕" w:eastAsia="나눔바른고딕" w:hAnsi="나눔바른고딕" w:hint="eastAsia"/>
                <w:bCs/>
                <w:sz w:val="18"/>
              </w:rPr>
              <w:t>냅니다.</w:t>
            </w:r>
          </w:p>
        </w:tc>
      </w:tr>
      <w:tr w:rsidR="005F44D7" w:rsidRPr="00816EA5" w:rsidTr="005F44D7">
        <w:trPr>
          <w:trHeight w:val="161"/>
          <w:jc w:val="center"/>
        </w:trPr>
        <w:tc>
          <w:tcPr>
            <w:tcW w:w="9514" w:type="dxa"/>
          </w:tcPr>
          <w:p w:rsidR="005F44D7" w:rsidRPr="00816EA5" w:rsidRDefault="005F44D7" w:rsidP="00232DD9">
            <w:pPr>
              <w:pStyle w:val="ab"/>
              <w:spacing w:line="240" w:lineRule="auto"/>
              <w:rPr>
                <w:rFonts w:ascii="나눔바른고딕" w:eastAsia="나눔바른고딕" w:hAnsi="나눔바른고딕"/>
                <w:b/>
                <w:bCs/>
                <w:sz w:val="24"/>
                <w:szCs w:val="20"/>
              </w:rPr>
            </w:pPr>
          </w:p>
        </w:tc>
      </w:tr>
      <w:tr w:rsidR="005F44D7" w:rsidRPr="00816EA5" w:rsidTr="00B46D4B">
        <w:trPr>
          <w:jc w:val="center"/>
        </w:trPr>
        <w:tc>
          <w:tcPr>
            <w:tcW w:w="9514" w:type="dxa"/>
          </w:tcPr>
          <w:p w:rsidR="005F44D7" w:rsidRPr="00816EA5" w:rsidRDefault="005F44D7" w:rsidP="00232DD9">
            <w:pPr>
              <w:pStyle w:val="ab"/>
              <w:spacing w:line="240" w:lineRule="auto"/>
              <w:rPr>
                <w:rFonts w:ascii="나눔바른고딕" w:eastAsia="나눔바른고딕" w:hAnsi="나눔바른고딕"/>
                <w:b/>
                <w:bCs/>
                <w:sz w:val="20"/>
                <w:szCs w:val="20"/>
              </w:rPr>
            </w:pPr>
            <w:r w:rsidRPr="00816EA5">
              <w:rPr>
                <w:rFonts w:ascii="나눔바른고딕" w:eastAsia="나눔바른고딕" w:hAnsi="나눔바른고딕" w:hint="eastAsia"/>
                <w:b/>
                <w:bCs/>
                <w:sz w:val="24"/>
                <w:szCs w:val="20"/>
              </w:rPr>
              <w:t>[2]. 주요 투자위험 및 위험관리</w:t>
            </w:r>
          </w:p>
        </w:tc>
      </w:tr>
      <w:tr w:rsidR="005F44D7" w:rsidRPr="00816EA5" w:rsidTr="00B46D4B">
        <w:trPr>
          <w:trHeight w:val="367"/>
          <w:jc w:val="center"/>
        </w:trPr>
        <w:tc>
          <w:tcPr>
            <w:tcW w:w="9514" w:type="dxa"/>
          </w:tcPr>
          <w:p w:rsidR="005F44D7" w:rsidRPr="00816EA5" w:rsidRDefault="005F44D7" w:rsidP="00232DD9">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1. 주요투자위험</w:t>
            </w:r>
          </w:p>
        </w:tc>
      </w:tr>
      <w:tr w:rsidR="005F44D7" w:rsidRPr="00816EA5" w:rsidTr="00B46D4B">
        <w:trPr>
          <w:trHeight w:val="367"/>
          <w:jc w:val="center"/>
        </w:trPr>
        <w:tc>
          <w:tcPr>
            <w:tcW w:w="9514" w:type="dxa"/>
          </w:tcPr>
          <w:tbl>
            <w:tblPr>
              <w:tblpPr w:leftFromText="142" w:rightFromText="142" w:vertAnchor="page" w:horzAnchor="margin" w:tblpY="1"/>
              <w:tblOverlap w:val="never"/>
              <w:tblW w:w="94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0"/>
              <w:gridCol w:w="7957"/>
            </w:tblGrid>
            <w:tr w:rsidR="005F44D7" w:rsidRPr="00816EA5" w:rsidTr="00232DD9">
              <w:tc>
                <w:tcPr>
                  <w:tcW w:w="1530" w:type="dxa"/>
                  <w:tcBorders>
                    <w:top w:val="single" w:sz="12" w:space="0" w:color="auto"/>
                    <w:bottom w:val="single" w:sz="2" w:space="0" w:color="auto"/>
                    <w:right w:val="single" w:sz="2" w:space="0" w:color="auto"/>
                  </w:tcBorders>
                  <w:shd w:val="clear" w:color="auto" w:fill="D9D9D9"/>
                  <w:vAlign w:val="center"/>
                </w:tcPr>
                <w:p w:rsidR="005F44D7" w:rsidRPr="00816EA5" w:rsidRDefault="005F44D7" w:rsidP="00232DD9">
                  <w:pPr>
                    <w:widowControl/>
                    <w:wordWrap/>
                    <w:autoSpaceDE/>
                    <w:autoSpaceDN/>
                    <w:snapToGrid w:val="0"/>
                    <w:spacing w:line="240" w:lineRule="atLeast"/>
                    <w:rPr>
                      <w:rFonts w:ascii="나눔바른고딕" w:eastAsia="나눔바른고딕" w:hAnsi="나눔바른고딕" w:cs="굴림"/>
                      <w:b/>
                      <w:color w:val="000000"/>
                      <w:kern w:val="0"/>
                      <w:szCs w:val="20"/>
                    </w:rPr>
                  </w:pPr>
                  <w:r w:rsidRPr="00816EA5">
                    <w:rPr>
                      <w:rFonts w:ascii="나눔바른고딕" w:eastAsia="나눔바른고딕" w:hAnsi="나눔바른고딕" w:cs="굴림" w:hint="eastAsia"/>
                      <w:b/>
                      <w:color w:val="000000"/>
                      <w:kern w:val="0"/>
                      <w:szCs w:val="20"/>
                    </w:rPr>
                    <w:t>구분</w:t>
                  </w:r>
                </w:p>
              </w:tc>
              <w:tc>
                <w:tcPr>
                  <w:tcW w:w="7957" w:type="dxa"/>
                  <w:tcBorders>
                    <w:top w:val="single" w:sz="12" w:space="0" w:color="auto"/>
                    <w:left w:val="single" w:sz="2" w:space="0" w:color="auto"/>
                    <w:bottom w:val="single" w:sz="2" w:space="0" w:color="auto"/>
                  </w:tcBorders>
                  <w:shd w:val="clear" w:color="auto" w:fill="D9D9D9"/>
                  <w:vAlign w:val="center"/>
                </w:tcPr>
                <w:p w:rsidR="005F44D7" w:rsidRPr="00816EA5" w:rsidRDefault="005F44D7" w:rsidP="00232DD9">
                  <w:pPr>
                    <w:widowControl/>
                    <w:wordWrap/>
                    <w:autoSpaceDE/>
                    <w:autoSpaceDN/>
                    <w:snapToGrid w:val="0"/>
                    <w:spacing w:line="240" w:lineRule="atLeast"/>
                    <w:rPr>
                      <w:rFonts w:ascii="나눔바른고딕" w:eastAsia="나눔바른고딕" w:hAnsi="나눔바른고딕" w:cs="굴림"/>
                      <w:b/>
                      <w:color w:val="000000"/>
                      <w:kern w:val="0"/>
                      <w:szCs w:val="20"/>
                    </w:rPr>
                  </w:pPr>
                  <w:r w:rsidRPr="00816EA5">
                    <w:rPr>
                      <w:rFonts w:ascii="나눔바른고딕" w:eastAsia="나눔바른고딕" w:hAnsi="나눔바른고딕" w:cs="굴림" w:hint="eastAsia"/>
                      <w:b/>
                      <w:color w:val="000000"/>
                      <w:kern w:val="0"/>
                      <w:szCs w:val="20"/>
                    </w:rPr>
                    <w:t>투자위험의 주요내용</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pStyle w:val="ab"/>
                    <w:wordWrap w:val="0"/>
                    <w:spacing w:line="280" w:lineRule="exact"/>
                    <w:ind w:leftChars="20" w:left="40" w:rightChars="20" w:right="40"/>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투자원본에</w:t>
                  </w:r>
                </w:p>
                <w:p w:rsidR="005F44D7" w:rsidRPr="00816EA5" w:rsidRDefault="005F44D7" w:rsidP="00232DD9">
                  <w:pPr>
                    <w:pStyle w:val="ab"/>
                    <w:wordWrap w:val="0"/>
                    <w:spacing w:line="280" w:lineRule="exact"/>
                    <w:ind w:leftChars="20" w:left="40" w:rightChars="20" w:right="40"/>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대한</w:t>
                  </w:r>
                </w:p>
                <w:p w:rsidR="005F44D7" w:rsidRPr="00816EA5" w:rsidRDefault="005F44D7" w:rsidP="00232DD9">
                  <w:pPr>
                    <w:pStyle w:val="ab"/>
                    <w:wordWrap w:val="0"/>
                    <w:spacing w:line="280" w:lineRule="exact"/>
                    <w:ind w:leftChars="20" w:left="40" w:rightChars="20" w:right="40"/>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손실위험</w:t>
                  </w:r>
                </w:p>
              </w:tc>
              <w:tc>
                <w:tcPr>
                  <w:tcW w:w="7957" w:type="dxa"/>
                  <w:tcBorders>
                    <w:top w:val="single" w:sz="2" w:space="0" w:color="auto"/>
                    <w:left w:val="single" w:sz="2" w:space="0" w:color="auto"/>
                    <w:bottom w:val="single" w:sz="2" w:space="0" w:color="auto"/>
                  </w:tcBorders>
                  <w:vAlign w:val="center"/>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816EA5">
                    <w:rPr>
                      <w:rFonts w:ascii="나눔바른고딕" w:eastAsia="나눔바른고딕" w:hAnsi="나눔바른고딕" w:hint="eastAsia"/>
                      <w:spacing w:val="-2"/>
                      <w:sz w:val="20"/>
                      <w:szCs w:val="20"/>
                    </w:rPr>
                    <w:t>이 투자신탁은 운용실적에 따라 손익이 결정되는 실적배당상품으로 투자원본의 전부 또는 일부에 대한 손실의 위험이 존재합니다. 투자금액의 손실 내지 감소의 위험은 전적으로 투자자가 부담하게 되고, 집합투자업자나 판매회사 등 어떤 당사자도 투자손실에 대하여 책임을 지지 아니합니다. 또한 이 투자신탁은 은행 예금과 달리 예금자보호법에 따라 예금보험공사가 보호하지 않으며, 특히 예금자보호법의 적용을 받는 은행 등에서 집합투자증권을 매입하는 경우에도 예금자보호법에 따라 예금보험공사가 보호하지 않습니다.</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pStyle w:val="ab"/>
                    <w:wordWrap w:val="0"/>
                    <w:spacing w:line="280" w:lineRule="exact"/>
                    <w:ind w:leftChars="20" w:left="40" w:rightChars="20" w:right="40"/>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주요 운용위험</w:t>
                  </w:r>
                </w:p>
              </w:tc>
              <w:tc>
                <w:tcPr>
                  <w:tcW w:w="7957" w:type="dxa"/>
                  <w:tcBorders>
                    <w:top w:val="single" w:sz="2" w:space="0" w:color="auto"/>
                    <w:left w:val="single" w:sz="2" w:space="0" w:color="auto"/>
                    <w:bottom w:val="single" w:sz="2" w:space="0" w:color="auto"/>
                  </w:tcBorders>
                  <w:vAlign w:val="center"/>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투자신탁재산을 주식, 채권 및 파생상품 등에 투자함으로써 주식의 가격 변동, 이자율 등 기타 거시경제지표의 변화에 따른 위험에 노출됩니다. 또한, 투자신탁재산의 가치는 투자대상종목 발행회사의 산업환경, 재무상황 및 신용상태의 악화에 따라 급격히 변동될 수 있습니다.</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wordWrap/>
                    <w:adjustRightInd w:val="0"/>
                    <w:jc w:val="left"/>
                    <w:rPr>
                      <w:rFonts w:ascii="나눔바른고딕" w:eastAsia="나눔바른고딕" w:hAnsi="나눔바른고딕"/>
                      <w:bCs/>
                      <w:color w:val="000000"/>
                      <w:kern w:val="0"/>
                      <w:szCs w:val="20"/>
                    </w:rPr>
                  </w:pPr>
                  <w:r w:rsidRPr="00816EA5">
                    <w:rPr>
                      <w:rFonts w:ascii="나눔바른고딕" w:eastAsia="나눔바른고딕" w:hAnsi="나눔바른고딕" w:hint="eastAsia"/>
                      <w:bCs/>
                      <w:color w:val="000000"/>
                      <w:kern w:val="0"/>
                      <w:szCs w:val="20"/>
                    </w:rPr>
                    <w:t>환율변동 위험</w:t>
                  </w:r>
                </w:p>
              </w:tc>
              <w:tc>
                <w:tcPr>
                  <w:tcW w:w="7957" w:type="dxa"/>
                  <w:tcBorders>
                    <w:top w:val="single" w:sz="2" w:space="0" w:color="auto"/>
                    <w:left w:val="single" w:sz="2" w:space="0" w:color="auto"/>
                    <w:bottom w:val="single" w:sz="2" w:space="0" w:color="auto"/>
                  </w:tcBorders>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투자신탁은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해외에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때문에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원화</w:t>
                  </w:r>
                  <w:r w:rsidRPr="007338E0">
                    <w:rPr>
                      <w:rFonts w:ascii="나눔바른고딕" w:eastAsia="나눔바른고딕" w:hAnsi="나눔바른고딕"/>
                      <w:spacing w:val="-2"/>
                      <w:sz w:val="20"/>
                      <w:szCs w:val="20"/>
                    </w:rPr>
                    <w:t>(KRW)</w:t>
                  </w:r>
                  <w:r w:rsidRPr="007338E0">
                    <w:rPr>
                      <w:rFonts w:ascii="나눔바른고딕" w:eastAsia="나눔바른고딕" w:hAnsi="나눔바른고딕" w:hint="eastAsia"/>
                      <w:spacing w:val="-2"/>
                      <w:sz w:val="20"/>
                      <w:szCs w:val="20"/>
                    </w:rPr>
                    <w:t>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투자대상국</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통화간의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환율변동에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따라</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투자자산의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가치가 변경될 수 있습니다</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이는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해당 외화투자자산의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가치가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상승함에도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불구하고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원화와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투자대상국</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통화간의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상대적</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변화로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인해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 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수익을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얻지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못하거나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원금</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손실이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발생할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수도 있음을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의미합니다</w:t>
                  </w:r>
                  <w:r w:rsidRPr="007338E0">
                    <w:rPr>
                      <w:rFonts w:ascii="나눔바른고딕" w:eastAsia="나눔바른고딕" w:hAnsi="나눔바른고딕"/>
                      <w:spacing w:val="-2"/>
                      <w:sz w:val="20"/>
                      <w:szCs w:val="20"/>
                    </w:rPr>
                    <w:t xml:space="preserve">. </w:t>
                  </w:r>
                </w:p>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다만, 이 투자신탁은 미국 달러화</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이하</w:t>
                  </w:r>
                  <w:r w:rsidRPr="007338E0">
                    <w:rPr>
                      <w:rFonts w:ascii="나눔바른고딕" w:eastAsia="나눔바른고딕" w:hAnsi="나눔바른고딕"/>
                      <w:spacing w:val="-2"/>
                      <w:sz w:val="20"/>
                      <w:szCs w:val="20"/>
                    </w:rPr>
                    <w:t>, “</w:t>
                  </w:r>
                  <w:r w:rsidRPr="007338E0">
                    <w:rPr>
                      <w:rFonts w:ascii="나눔바른고딕" w:eastAsia="나눔바른고딕" w:hAnsi="나눔바른고딕" w:hint="eastAsia"/>
                      <w:spacing w:val="-2"/>
                      <w:sz w:val="20"/>
                      <w:szCs w:val="20"/>
                    </w:rPr>
                    <w:t>달러</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 xml:space="preserve"> 등 외국 통화 대비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원화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환산가치의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하락위험을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회피하기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위해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모투자신탁의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국가별 외국 통화 표시 자산의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전체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또는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일부에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대해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환헤지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전략을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실시할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 xml:space="preserve"> 다만, 환헤지가 불가능한 통화이거나 보유 비중이 낮은 통화 자산인 경우 환헤지 전략이 불가능 할 수 있습니다. 따라서 투자신탁재산의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전부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또는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일부가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외국</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국가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통화 간의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환율변동위험에는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노출됩니다</w:t>
                  </w:r>
                  <w:r w:rsidRPr="007338E0">
                    <w:rPr>
                      <w:rFonts w:ascii="나눔바른고딕" w:eastAsia="나눔바른고딕" w:hAnsi="나눔바른고딕"/>
                      <w:spacing w:val="-2"/>
                      <w:sz w:val="20"/>
                      <w:szCs w:val="20"/>
                    </w:rPr>
                    <w:t>.</w:t>
                  </w:r>
                </w:p>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 xml:space="preserve">또한 환헤지 거래상대방의 거래불능 상황 또는 해당 통화의 거래가 일시적 혹은 상당기간 시장에서 거래되지 못하는 상황 등 환헤지 전략수행이 불가능한 상황에 직면할 수 있으며, 이 경우 헤지 거래가 전액 실행되지 못하거나 환율변동 위험이 감소하지 않을 수 있습니다. </w:t>
                  </w:r>
                </w:p>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한편, 환헤지를 하는 경우에도 보유자산의 가치변동으로 인해 헤지비율이 달라질 수 있으며 집합투자업자는 순자산가치의 규모, 유동성 비율 등 집합투자기구의 운용현황을 고려하여 환헤지 전략의 효과적인 수행이 어렵다고 판단될 경우 환헤지를 수행하지 않을 수도 있습니다. 또한, 환헤지를 수행하는 과정에서 거래수수료 등의 추가적인 비용이 발생합니다.</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wordWrap/>
                    <w:adjustRightInd w:val="0"/>
                    <w:rPr>
                      <w:rFonts w:ascii="나눔바른고딕" w:eastAsia="나눔바른고딕" w:hAnsi="나눔바른고딕"/>
                      <w:bCs/>
                      <w:color w:val="000000"/>
                      <w:kern w:val="0"/>
                      <w:szCs w:val="20"/>
                    </w:rPr>
                  </w:pPr>
                  <w:r w:rsidRPr="00816EA5">
                    <w:rPr>
                      <w:rFonts w:ascii="나눔바른고딕" w:eastAsia="나눔바른고딕" w:hAnsi="나눔바른고딕" w:hint="eastAsia"/>
                      <w:bCs/>
                      <w:color w:val="000000"/>
                      <w:kern w:val="0"/>
                      <w:szCs w:val="20"/>
                    </w:rPr>
                    <w:t>파생상품</w:t>
                  </w:r>
                </w:p>
                <w:p w:rsidR="005F44D7" w:rsidRPr="00816EA5" w:rsidRDefault="005F44D7" w:rsidP="00232DD9">
                  <w:pPr>
                    <w:wordWrap/>
                    <w:adjustRightInd w:val="0"/>
                    <w:rPr>
                      <w:rFonts w:ascii="나눔바른고딕" w:eastAsia="나눔바른고딕" w:hAnsi="나눔바른고딕" w:cs="굴림"/>
                      <w:color w:val="FF0000"/>
                      <w:kern w:val="0"/>
                      <w:szCs w:val="20"/>
                    </w:rPr>
                  </w:pPr>
                  <w:r w:rsidRPr="00816EA5">
                    <w:rPr>
                      <w:rFonts w:ascii="나눔바른고딕" w:eastAsia="나눔바른고딕" w:hAnsi="나눔바른고딕" w:hint="eastAsia"/>
                      <w:bCs/>
                      <w:color w:val="000000"/>
                      <w:kern w:val="0"/>
                      <w:szCs w:val="20"/>
                    </w:rPr>
                    <w:t>투자위험</w:t>
                  </w:r>
                </w:p>
              </w:tc>
              <w:tc>
                <w:tcPr>
                  <w:tcW w:w="7957" w:type="dxa"/>
                  <w:tcBorders>
                    <w:top w:val="single" w:sz="2" w:space="0" w:color="auto"/>
                    <w:left w:val="single" w:sz="2" w:space="0" w:color="auto"/>
                    <w:bottom w:val="single" w:sz="2" w:space="0" w:color="auto"/>
                  </w:tcBorders>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파생상품</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선물</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옵션에의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작은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증거금으로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거액의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결제가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가능한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지렛대효과</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레버리지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효과</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인하여</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기초자산에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직접</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투자하는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경우에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비하여</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높은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위험에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노출되어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또한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옵션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매도에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따른</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이론적인</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손실범위는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무한대이므로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기초자산에 대한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옵션매수의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경우에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비하여</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높은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위험에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노출될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wordWrap/>
                    <w:adjustRightInd w:val="0"/>
                    <w:rPr>
                      <w:rFonts w:ascii="나눔바른고딕" w:eastAsia="나눔바른고딕" w:hAnsi="나눔바른고딕"/>
                      <w:bCs/>
                      <w:color w:val="000000"/>
                      <w:kern w:val="0"/>
                      <w:szCs w:val="20"/>
                    </w:rPr>
                  </w:pPr>
                  <w:r w:rsidRPr="00816EA5">
                    <w:rPr>
                      <w:rFonts w:ascii="나눔바른고딕" w:eastAsia="나눔바른고딕" w:hAnsi="나눔바른고딕" w:hint="eastAsia"/>
                      <w:bCs/>
                      <w:color w:val="000000"/>
                      <w:kern w:val="0"/>
                      <w:szCs w:val="20"/>
                    </w:rPr>
                    <w:t>신용위험</w:t>
                  </w:r>
                </w:p>
              </w:tc>
              <w:tc>
                <w:tcPr>
                  <w:tcW w:w="7957" w:type="dxa"/>
                  <w:tcBorders>
                    <w:top w:val="single" w:sz="2" w:space="0" w:color="auto"/>
                    <w:left w:val="single" w:sz="2" w:space="0" w:color="auto"/>
                    <w:bottom w:val="single" w:sz="2" w:space="0" w:color="auto"/>
                  </w:tcBorders>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투자신탁은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주식</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채권</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및</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장외파생상품</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등의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거래에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있어서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발행회사나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거래상대방의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영업환경</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재무상황</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및</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신용상태의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악화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등에</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따라</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발행회사나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거래상대방의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신용등급이 하락하거나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채무불이행</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위험이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커짐으로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인해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급격한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가치변동을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초래할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pStyle w:val="ab"/>
                    <w:wordWrap w:val="0"/>
                    <w:spacing w:line="280" w:lineRule="exact"/>
                    <w:ind w:leftChars="20" w:left="40" w:rightChars="20" w:right="40"/>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국가위험</w:t>
                  </w:r>
                </w:p>
              </w:tc>
              <w:tc>
                <w:tcPr>
                  <w:tcW w:w="7957" w:type="dxa"/>
                  <w:tcBorders>
                    <w:top w:val="single" w:sz="2" w:space="0" w:color="auto"/>
                    <w:left w:val="single" w:sz="2" w:space="0" w:color="auto"/>
                    <w:bottom w:val="single" w:sz="2" w:space="0" w:color="auto"/>
                  </w:tcBorders>
                  <w:vAlign w:val="center"/>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이 투자신탁은 아시아 지역 내 국가의 주식 등에 투자하기 때문에 투자 대상 국가의 시장, 정치 및 경제상황 등에</w:t>
                  </w:r>
                  <w:r w:rsidRPr="007338E0">
                    <w:rPr>
                      <w:rFonts w:ascii="나눔바른고딕" w:eastAsia="나눔바른고딕" w:hAnsi="나눔바른고딕"/>
                      <w:spacing w:val="-2"/>
                      <w:sz w:val="20"/>
                      <w:szCs w:val="20"/>
                    </w:rPr>
                    <w:t xml:space="preserve"> 따른</w:t>
                  </w:r>
                  <w:r w:rsidRPr="007338E0">
                    <w:rPr>
                      <w:rFonts w:ascii="나눔바른고딕" w:eastAsia="나눔바른고딕" w:hAnsi="나눔바른고딕" w:hint="eastAsia"/>
                      <w:spacing w:val="-2"/>
                      <w:sz w:val="20"/>
                      <w:szCs w:val="20"/>
                    </w:rPr>
                    <w:t xml:space="preserve"> 위험에 노출되어 있습니다. 또한 정부정책 및 제도의 변화로 인해 자산가치의 손실이 발생할 수 있으며, 외국인에 대한 투자제한, 조세제도 변화 등의 정책적 변화 및 사회전반적인 투명성 부족으로 인한 공시자료의 신뢰성 등의 위험도 있습니다. </w:t>
                  </w:r>
                </w:p>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특히 일부 신흥시장의 투자하는 경우 외국인의 투자 한도, 넓은 매매호가 차이, 거래소의 제한된 개장시간과 거래량 부족 등으로 인하여 유동성에 제약이 발생할 수도 있습니다. 따라서 선진국가, 글로벌 시장에 투자하는 것에 비해 상대적으로 투자대상 국가의 위험에 크게 노출될 수 있습니다.</w:t>
                  </w:r>
                </w:p>
              </w:tc>
            </w:tr>
            <w:tr w:rsidR="005F44D7" w:rsidRPr="00816EA5" w:rsidTr="00232DD9">
              <w:tc>
                <w:tcPr>
                  <w:tcW w:w="1530" w:type="dxa"/>
                  <w:tcBorders>
                    <w:top w:val="single" w:sz="2" w:space="0" w:color="auto"/>
                    <w:bottom w:val="single" w:sz="2" w:space="0" w:color="auto"/>
                    <w:right w:val="single" w:sz="2" w:space="0" w:color="auto"/>
                  </w:tcBorders>
                  <w:vAlign w:val="center"/>
                </w:tcPr>
                <w:p w:rsidR="005F44D7" w:rsidRPr="00816EA5" w:rsidRDefault="005F44D7" w:rsidP="00232DD9">
                  <w:pPr>
                    <w:wordWrap/>
                    <w:adjustRightInd w:val="0"/>
                    <w:rPr>
                      <w:rFonts w:ascii="나눔바른고딕" w:eastAsia="나눔바른고딕" w:hAnsi="나눔바른고딕"/>
                      <w:bCs/>
                      <w:color w:val="000000"/>
                      <w:kern w:val="0"/>
                      <w:szCs w:val="20"/>
                    </w:rPr>
                  </w:pPr>
                  <w:r w:rsidRPr="00816EA5">
                    <w:rPr>
                      <w:rFonts w:ascii="나눔바른고딕" w:eastAsia="나눔바른고딕" w:hAnsi="나눔바른고딕" w:hint="eastAsia"/>
                      <w:bCs/>
                      <w:color w:val="000000"/>
                      <w:kern w:val="0"/>
                      <w:szCs w:val="20"/>
                    </w:rPr>
                    <w:t>롱숏전략위험</w:t>
                  </w:r>
                </w:p>
              </w:tc>
              <w:tc>
                <w:tcPr>
                  <w:tcW w:w="7957" w:type="dxa"/>
                  <w:tcBorders>
                    <w:top w:val="single" w:sz="2" w:space="0" w:color="auto"/>
                    <w:left w:val="single" w:sz="2" w:space="0" w:color="auto"/>
                    <w:bottom w:val="single" w:sz="2" w:space="0" w:color="auto"/>
                  </w:tcBorders>
                  <w:vAlign w:val="center"/>
                </w:tcPr>
                <w:p w:rsidR="005F44D7" w:rsidRPr="007338E0" w:rsidRDefault="005F44D7" w:rsidP="007338E0">
                  <w:pPr>
                    <w:pStyle w:val="ab"/>
                    <w:spacing w:line="260" w:lineRule="exact"/>
                    <w:ind w:leftChars="10" w:left="20" w:rightChars="10" w:right="20"/>
                    <w:jc w:val="both"/>
                    <w:rPr>
                      <w:rFonts w:ascii="나눔바른고딕" w:eastAsia="나눔바른고딕" w:hAnsi="나눔바른고딕"/>
                      <w:spacing w:val="-2"/>
                      <w:sz w:val="20"/>
                      <w:szCs w:val="20"/>
                    </w:rPr>
                  </w:pPr>
                  <w:r w:rsidRPr="007338E0">
                    <w:rPr>
                      <w:rFonts w:ascii="나눔바른고딕" w:eastAsia="나눔바른고딕" w:hAnsi="나눔바른고딕" w:hint="eastAsia"/>
                      <w:spacing w:val="-2"/>
                      <w:sz w:val="20"/>
                      <w:szCs w:val="20"/>
                    </w:rPr>
                    <w:t>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투자신탁은 주식 롱숏</w:t>
                  </w:r>
                  <w:r w:rsidRPr="007338E0">
                    <w:rPr>
                      <w:rFonts w:ascii="나눔바른고딕" w:eastAsia="나눔바른고딕" w:hAnsi="나눔바른고딕"/>
                      <w:spacing w:val="-2"/>
                      <w:sz w:val="20"/>
                      <w:szCs w:val="20"/>
                    </w:rPr>
                    <w:t>(Long</w:t>
                  </w:r>
                  <w:r w:rsidRPr="007338E0">
                    <w:rPr>
                      <w:rFonts w:ascii="나눔바른고딕" w:eastAsia="나눔바른고딕" w:hAnsi="나눔바른고딕" w:hint="eastAsia"/>
                      <w:spacing w:val="-2"/>
                      <w:sz w:val="20"/>
                      <w:szCs w:val="20"/>
                    </w:rPr>
                    <w:t>-</w:t>
                  </w:r>
                  <w:r w:rsidRPr="007338E0">
                    <w:rPr>
                      <w:rFonts w:ascii="나눔바른고딕" w:eastAsia="나눔바른고딕" w:hAnsi="나눔바른고딕"/>
                      <w:spacing w:val="-2"/>
                      <w:sz w:val="20"/>
                      <w:szCs w:val="20"/>
                    </w:rPr>
                    <w:t>Short)</w:t>
                  </w:r>
                  <w:r w:rsidRPr="007338E0">
                    <w:rPr>
                      <w:rFonts w:ascii="나눔바른고딕" w:eastAsia="나눔바른고딕" w:hAnsi="나눔바른고딕" w:hint="eastAsia"/>
                      <w:spacing w:val="-2"/>
                      <w:sz w:val="20"/>
                      <w:szCs w:val="20"/>
                    </w:rPr>
                    <w:t>전략을 통해 장기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안정적인</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수익을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추구할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계획입니다</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그러나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롱숏 전략 수행시, 매도한 주식</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Short(주가지수선물, Total Return Swap</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포함</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가격이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상승하고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매수한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주식(Long)의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가격이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하락하는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경우에는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롱</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매수</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과</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숏</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매도</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전략</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모두에서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손실이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발생하여</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롱</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매수</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전략만</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추구하는</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것보다</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훨씬</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손실이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발생할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또한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롱숏 전략 수행시 비용</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예기치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못한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비용</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포함</w:t>
                  </w:r>
                  <w:r w:rsidRPr="007338E0">
                    <w:rPr>
                      <w:rFonts w:ascii="나눔바른고딕" w:eastAsia="나눔바른고딕" w:hAnsi="나눔바른고딕"/>
                      <w:spacing w:val="-2"/>
                      <w:sz w:val="20"/>
                      <w:szCs w:val="20"/>
                    </w:rPr>
                    <w:t>)</w:t>
                  </w:r>
                  <w:r w:rsidRPr="007338E0">
                    <w:rPr>
                      <w:rFonts w:ascii="나눔바른고딕" w:eastAsia="나눔바른고딕" w:hAnsi="나눔바른고딕" w:hint="eastAsia"/>
                      <w:spacing w:val="-2"/>
                      <w:sz w:val="20"/>
                      <w:szCs w:val="20"/>
                    </w:rPr>
                    <w:t xml:space="preserve"> </w:t>
                  </w:r>
                  <w:r w:rsidRPr="007338E0">
                    <w:rPr>
                      <w:rFonts w:ascii="나눔바른고딕" w:eastAsia="나눔바른고딕" w:hAnsi="나눔바른고딕"/>
                      <w:spacing w:val="-2"/>
                      <w:sz w:val="20"/>
                      <w:szCs w:val="20"/>
                    </w:rPr>
                    <w:t>발생</w:t>
                  </w:r>
                  <w:r w:rsidRPr="007338E0">
                    <w:rPr>
                      <w:rFonts w:ascii="나눔바른고딕" w:eastAsia="나눔바른고딕" w:hAnsi="나눔바른고딕" w:hint="eastAsia"/>
                      <w:spacing w:val="-2"/>
                      <w:sz w:val="20"/>
                      <w:szCs w:val="20"/>
                    </w:rPr>
                    <w:t>할 수 있으며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차입</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매도한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주식의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상환청구 및</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주식</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차입이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곤란하거나</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불가능</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경우</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등으로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인해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예상하지</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못한</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손실이</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발생할</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수도</w:t>
                  </w:r>
                  <w:r w:rsidRPr="007338E0">
                    <w:rPr>
                      <w:rFonts w:ascii="나눔바른고딕" w:eastAsia="나눔바른고딕" w:hAnsi="나눔바른고딕"/>
                      <w:spacing w:val="-2"/>
                      <w:sz w:val="20"/>
                      <w:szCs w:val="20"/>
                    </w:rPr>
                    <w:t xml:space="preserve"> </w:t>
                  </w:r>
                  <w:r w:rsidRPr="007338E0">
                    <w:rPr>
                      <w:rFonts w:ascii="나눔바른고딕" w:eastAsia="나눔바른고딕" w:hAnsi="나눔바른고딕" w:hint="eastAsia"/>
                      <w:spacing w:val="-2"/>
                      <w:sz w:val="20"/>
                      <w:szCs w:val="20"/>
                    </w:rPr>
                    <w:t>있습니다</w:t>
                  </w:r>
                  <w:r w:rsidRPr="007338E0">
                    <w:rPr>
                      <w:rFonts w:ascii="나눔바른고딕" w:eastAsia="나눔바른고딕" w:hAnsi="나눔바른고딕"/>
                      <w:spacing w:val="-2"/>
                      <w:sz w:val="20"/>
                      <w:szCs w:val="20"/>
                    </w:rPr>
                    <w:t>.</w:t>
                  </w:r>
                </w:p>
              </w:tc>
            </w:tr>
          </w:tbl>
          <w:p w:rsidR="005F44D7" w:rsidRPr="00816EA5" w:rsidRDefault="005F44D7" w:rsidP="00232DD9">
            <w:pPr>
              <w:adjustRightInd w:val="0"/>
              <w:spacing w:line="300" w:lineRule="exact"/>
              <w:rPr>
                <w:rFonts w:ascii="나눔바른고딕" w:eastAsia="나눔바른고딕" w:hAnsi="나눔바른고딕" w:cs="바탕"/>
                <w:color w:val="FF0000"/>
                <w:spacing w:val="-2"/>
                <w:kern w:val="0"/>
                <w:szCs w:val="20"/>
              </w:rPr>
            </w:pP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rPr>
                <w:rFonts w:ascii="나눔바른고딕" w:eastAsia="나눔바른고딕" w:hAnsi="나눔바른고딕"/>
                <w:b/>
                <w:bCs/>
                <w:sz w:val="24"/>
              </w:rPr>
            </w:pPr>
          </w:p>
        </w:tc>
      </w:tr>
      <w:tr w:rsidR="005F44D7" w:rsidRPr="00816EA5" w:rsidTr="00B46D4B">
        <w:trPr>
          <w:trHeight w:val="367"/>
          <w:jc w:val="center"/>
        </w:trPr>
        <w:tc>
          <w:tcPr>
            <w:tcW w:w="9514" w:type="dxa"/>
          </w:tcPr>
          <w:p w:rsidR="005F44D7" w:rsidRPr="00816EA5" w:rsidRDefault="005F44D7" w:rsidP="00232DD9">
            <w:pPr>
              <w:widowControl/>
              <w:wordWrap/>
              <w:autoSpaceDE/>
              <w:autoSpaceDN/>
              <w:snapToGrid w:val="0"/>
              <w:spacing w:line="240" w:lineRule="atLeast"/>
              <w:rPr>
                <w:rFonts w:ascii="나눔바른고딕" w:eastAsia="나눔바른고딕" w:hAnsi="나눔바른고딕"/>
                <w:b/>
                <w:bCs/>
                <w:sz w:val="24"/>
              </w:rPr>
            </w:pPr>
            <w:r w:rsidRPr="00816EA5">
              <w:rPr>
                <w:rFonts w:ascii="나눔바른고딕" w:eastAsia="나눔바른고딕" w:hAnsi="나눔바른고딕" w:hint="eastAsia"/>
                <w:b/>
                <w:bCs/>
                <w:sz w:val="24"/>
              </w:rPr>
              <w:t>2. 투자위험 등급 분류</w:t>
            </w:r>
          </w:p>
        </w:tc>
      </w:tr>
      <w:tr w:rsidR="005F44D7" w:rsidRPr="00816EA5" w:rsidTr="00B46D4B">
        <w:trPr>
          <w:trHeight w:val="367"/>
          <w:jc w:val="center"/>
        </w:trPr>
        <w:tc>
          <w:tcPr>
            <w:tcW w:w="9514" w:type="dxa"/>
          </w:tcPr>
          <w:p w:rsidR="005F44D7" w:rsidRPr="00B74A98" w:rsidRDefault="005F44D7" w:rsidP="00F10E45">
            <w:pPr>
              <w:pStyle w:val="ab"/>
              <w:wordWrap w:val="0"/>
              <w:spacing w:line="300" w:lineRule="atLeast"/>
              <w:jc w:val="both"/>
              <w:rPr>
                <w:rFonts w:ascii="나눔바른고딕" w:eastAsia="나눔바른고딕" w:hAnsi="나눔바른고딕" w:cs="굴림"/>
                <w:sz w:val="20"/>
                <w:szCs w:val="20"/>
              </w:rPr>
            </w:pPr>
            <w:r w:rsidRPr="00B74A98">
              <w:rPr>
                <w:rFonts w:ascii="나눔바른고딕" w:eastAsia="나눔바른고딕" w:hAnsi="나눔바른고딕" w:hint="eastAsia"/>
                <w:sz w:val="20"/>
                <w:szCs w:val="20"/>
              </w:rPr>
              <w:t xml:space="preserve">이 투자신탁은 아시아 국가 내 주식 및 주식관련 파생상품에 50%이상, 채권에 90%이하로 투자하는 </w:t>
            </w:r>
            <w:r>
              <w:rPr>
                <w:rFonts w:ascii="나눔바른고딕" w:eastAsia="나눔바른고딕" w:hAnsi="나눔바른고딕" w:hint="eastAsia"/>
                <w:sz w:val="20"/>
                <w:szCs w:val="20"/>
              </w:rPr>
              <w:t xml:space="preserve">모투자신탁에 투자하는 </w:t>
            </w:r>
            <w:r w:rsidRPr="00B74A98">
              <w:rPr>
                <w:rFonts w:ascii="나눔바른고딕" w:eastAsia="나눔바른고딕" w:hAnsi="나눔바른고딕" w:hint="eastAsia"/>
                <w:sz w:val="20"/>
                <w:szCs w:val="20"/>
              </w:rPr>
              <w:t>집합투자기구(주식혼합-파생형)으로서 주식</w:t>
            </w:r>
            <w:r>
              <w:rPr>
                <w:rFonts w:ascii="나눔바른고딕" w:eastAsia="나눔바른고딕" w:hAnsi="나눔바른고딕" w:hint="eastAsia"/>
                <w:sz w:val="20"/>
                <w:szCs w:val="20"/>
              </w:rPr>
              <w:t xml:space="preserve"> 및 주식관련 파생상품</w:t>
            </w:r>
            <w:r w:rsidRPr="00B74A98">
              <w:rPr>
                <w:rFonts w:ascii="나눔바른고딕" w:eastAsia="나눔바른고딕" w:hAnsi="나눔바른고딕" w:hint="eastAsia"/>
                <w:sz w:val="20"/>
                <w:szCs w:val="20"/>
              </w:rPr>
              <w:t>의 순투자비율</w:t>
            </w:r>
            <w:r>
              <w:rPr>
                <w:rFonts w:ascii="나눔바른고딕" w:eastAsia="나눔바른고딕" w:hAnsi="나눔바른고딕" w:hint="eastAsia"/>
                <w:sz w:val="20"/>
                <w:szCs w:val="20"/>
              </w:rPr>
              <w:t>(Net Exposure) -3</w:t>
            </w:r>
            <w:r w:rsidRPr="00B74A98">
              <w:rPr>
                <w:rFonts w:ascii="나눔바른고딕" w:eastAsia="나눔바른고딕" w:hAnsi="나눔바른고딕" w:hint="eastAsia"/>
                <w:sz w:val="20"/>
                <w:szCs w:val="20"/>
              </w:rPr>
              <w:t>0~+</w:t>
            </w:r>
            <w:r>
              <w:rPr>
                <w:rFonts w:ascii="나눔바른고딕" w:eastAsia="나눔바른고딕" w:hAnsi="나눔바른고딕" w:hint="eastAsia"/>
                <w:sz w:val="20"/>
                <w:szCs w:val="20"/>
              </w:rPr>
              <w:t>3</w:t>
            </w:r>
            <w:r w:rsidRPr="00B74A98">
              <w:rPr>
                <w:rFonts w:ascii="나눔바른고딕" w:eastAsia="나눔바른고딕" w:hAnsi="나눔바른고딕" w:hint="eastAsia"/>
                <w:sz w:val="20"/>
                <w:szCs w:val="20"/>
              </w:rPr>
              <w:t xml:space="preserve">0% 수준, 총투자비율(Gross Exposure)은 </w:t>
            </w:r>
            <w:r>
              <w:rPr>
                <w:rFonts w:ascii="나눔바른고딕" w:eastAsia="나눔바른고딕" w:hAnsi="나눔바른고딕" w:hint="eastAsia"/>
                <w:sz w:val="20"/>
                <w:szCs w:val="20"/>
              </w:rPr>
              <w:t>9</w:t>
            </w:r>
            <w:r w:rsidR="00E343C6">
              <w:rPr>
                <w:rFonts w:ascii="나눔바른고딕" w:eastAsia="나눔바른고딕" w:hAnsi="나눔바른고딕" w:hint="eastAsia"/>
                <w:sz w:val="20"/>
                <w:szCs w:val="20"/>
              </w:rPr>
              <w:t>0~260</w:t>
            </w:r>
            <w:r w:rsidRPr="00B74A98">
              <w:rPr>
                <w:rFonts w:ascii="나눔바른고딕" w:eastAsia="나눔바른고딕" w:hAnsi="나눔바른고딕" w:hint="eastAsia"/>
                <w:sz w:val="20"/>
                <w:szCs w:val="20"/>
              </w:rPr>
              <w:t xml:space="preserve">% 수준으로 관리될 계획입니다. 따라서 이 투자신탁은 롱숏전략을 통해 시장변동성과 유사하거나 보다 낮은 변동성을 유지할 계획으로 6등급 중 2등급에 해당되는 높은 수준의 투자위험을 지니고 있습니다. </w:t>
            </w:r>
            <w:r w:rsidRPr="00567B76">
              <w:rPr>
                <w:rFonts w:ascii="나눔바른고딕" w:eastAsia="나눔바른고딕" w:hAnsi="나눔바른고딕" w:hint="eastAsia"/>
                <w:sz w:val="20"/>
                <w:szCs w:val="20"/>
              </w:rPr>
              <w:t>투자대상국가의 경제여건 변화</w:t>
            </w:r>
            <w:r>
              <w:rPr>
                <w:rFonts w:ascii="나눔바른고딕" w:eastAsia="나눔바른고딕" w:hAnsi="나눔바른고딕" w:hint="eastAsia"/>
                <w:sz w:val="20"/>
                <w:szCs w:val="20"/>
              </w:rPr>
              <w:t xml:space="preserve"> 및</w:t>
            </w:r>
            <w:r w:rsidRPr="00567B76">
              <w:rPr>
                <w:rFonts w:ascii="나눔바른고딕" w:eastAsia="나눔바른고딕" w:hAnsi="나눔바른고딕" w:hint="eastAsia"/>
                <w:sz w:val="20"/>
                <w:szCs w:val="20"/>
              </w:rPr>
              <w:t xml:space="preserve"> 주식과의 가치변동 상관관계</w:t>
            </w:r>
            <w:r>
              <w:rPr>
                <w:rFonts w:ascii="나눔바른고딕" w:eastAsia="나눔바른고딕" w:hAnsi="나눔바른고딕" w:hint="eastAsia"/>
                <w:sz w:val="20"/>
                <w:szCs w:val="20"/>
              </w:rPr>
              <w:t>,</w:t>
            </w:r>
            <w:r w:rsidRPr="00567B76">
              <w:rPr>
                <w:rFonts w:ascii="나눔바른고딕" w:eastAsia="나눔바른고딕" w:hAnsi="나눔바른고딕" w:hint="eastAsia"/>
                <w:sz w:val="20"/>
                <w:szCs w:val="20"/>
              </w:rPr>
              <w:t xml:space="preserve"> 외국통화로 표시된 투자 자산의 높은 투자위험</w:t>
            </w:r>
            <w:r>
              <w:rPr>
                <w:rFonts w:ascii="나눔바른고딕" w:eastAsia="나눔바른고딕" w:hAnsi="나눔바른고딕" w:hint="eastAsia"/>
                <w:sz w:val="20"/>
                <w:szCs w:val="20"/>
              </w:rPr>
              <w:t xml:space="preserve"> 등</w:t>
            </w:r>
            <w:r w:rsidRPr="00567B76">
              <w:rPr>
                <w:rFonts w:ascii="나눔바른고딕" w:eastAsia="나눔바른고딕" w:hAnsi="나눔바른고딕" w:hint="eastAsia"/>
                <w:sz w:val="20"/>
                <w:szCs w:val="20"/>
              </w:rPr>
              <w:t xml:space="preserve">을 이해하고, 높은 위험을 감내하더라도 </w:t>
            </w:r>
            <w:r>
              <w:rPr>
                <w:rFonts w:ascii="나눔바른고딕" w:eastAsia="나눔바른고딕" w:hAnsi="나눔바른고딕" w:hint="eastAsia"/>
                <w:sz w:val="20"/>
                <w:szCs w:val="20"/>
              </w:rPr>
              <w:t>롱숏전략에 대한 투자위험을 이해하는</w:t>
            </w:r>
            <w:r w:rsidRPr="00567B76">
              <w:rPr>
                <w:rFonts w:ascii="나눔바른고딕" w:eastAsia="나눔바른고딕" w:hAnsi="나눔바른고딕" w:hint="eastAsia"/>
                <w:sz w:val="20"/>
                <w:szCs w:val="20"/>
              </w:rPr>
              <w:t xml:space="preserve"> 투자자에게 적합합니다.</w:t>
            </w:r>
          </w:p>
          <w:p w:rsidR="005F44D7" w:rsidRPr="00B74A98" w:rsidRDefault="005F44D7" w:rsidP="00F10E45">
            <w:pPr>
              <w:pStyle w:val="ab"/>
              <w:wordWrap w:val="0"/>
              <w:spacing w:line="300" w:lineRule="atLeast"/>
              <w:jc w:val="both"/>
              <w:rPr>
                <w:rFonts w:ascii="나눔바른고딕" w:eastAsia="나눔바른고딕" w:hAnsi="나눔바른고딕" w:cs="굴림"/>
                <w:sz w:val="20"/>
                <w:szCs w:val="20"/>
              </w:rPr>
            </w:pPr>
            <w:r w:rsidRPr="00B74A98">
              <w:rPr>
                <w:rFonts w:ascii="나눔바른고딕" w:eastAsia="나눔바른고딕" w:hAnsi="나눔바른고딕" w:cs="굴림" w:hint="eastAsia"/>
                <w:sz w:val="20"/>
                <w:szCs w:val="20"/>
              </w:rPr>
              <w:t>※ 상기의 투자위험등급은 설정기간 3년이 경과하는 경우 실제 수익률 변동성(결산일 기준 이전 3년 주간수익률의 표준편차)으로 위험등급 분류기준이 변경됩니다. 따라서, 수익률 변동성에 따라 투자위험등급이 변경될 수 있습니다.</w:t>
            </w:r>
          </w:p>
          <w:p w:rsidR="005F44D7" w:rsidRPr="00816EA5" w:rsidRDefault="005F44D7" w:rsidP="00232DD9">
            <w:pPr>
              <w:adjustRightInd w:val="0"/>
              <w:spacing w:line="280" w:lineRule="exact"/>
              <w:rPr>
                <w:rFonts w:ascii="나눔바른고딕" w:eastAsia="나눔바른고딕" w:hAnsi="나눔바른고딕"/>
                <w:b/>
                <w:bCs/>
                <w:sz w:val="24"/>
              </w:rPr>
            </w:pPr>
            <w:r w:rsidRPr="00816EA5">
              <w:rPr>
                <w:rFonts w:ascii="나눔바른고딕" w:eastAsia="나눔바른고딕" w:hAnsi="나눔바른고딕" w:cs="굴림" w:hint="eastAsia"/>
                <w:sz w:val="18"/>
                <w:szCs w:val="20"/>
              </w:rPr>
              <w:t>※</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투자위험 등급 분류는</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트러스톤자산운용의</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분류기준에</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의한</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등급으로</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판매회사에서</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제시하는</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등급과는</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상이할</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수 있습니다</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따라서</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이</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투자신탁을</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가입하시기</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전에</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해당</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판매회사의</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투자위험등급을</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확인하시기</w:t>
            </w:r>
            <w:r w:rsidRPr="00816EA5">
              <w:rPr>
                <w:rFonts w:ascii="나눔바른고딕" w:eastAsia="나눔바른고딕" w:hAnsi="나눔바른고딕" w:cs="굴림"/>
                <w:sz w:val="18"/>
                <w:szCs w:val="20"/>
              </w:rPr>
              <w:t xml:space="preserve"> </w:t>
            </w:r>
            <w:r w:rsidRPr="00816EA5">
              <w:rPr>
                <w:rFonts w:ascii="나눔바른고딕" w:eastAsia="나눔바른고딕" w:hAnsi="나눔바른고딕" w:cs="굴림" w:hint="eastAsia"/>
                <w:sz w:val="18"/>
                <w:szCs w:val="20"/>
              </w:rPr>
              <w:t>바랍니다</w:t>
            </w:r>
            <w:r w:rsidRPr="00816EA5">
              <w:rPr>
                <w:rFonts w:ascii="나눔바른고딕" w:eastAsia="나눔바른고딕" w:hAnsi="나눔바른고딕" w:cs="굴림"/>
                <w:sz w:val="18"/>
                <w:szCs w:val="20"/>
              </w:rPr>
              <w:t>.</w:t>
            </w: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rPr>
                <w:rFonts w:ascii="나눔바른고딕" w:eastAsia="나눔바른고딕" w:hAnsi="나눔바른고딕"/>
                <w:b/>
                <w:bCs/>
                <w:sz w:val="24"/>
              </w:rPr>
            </w:pPr>
          </w:p>
        </w:tc>
      </w:tr>
      <w:tr w:rsidR="005F44D7" w:rsidRPr="00816EA5" w:rsidTr="00B46D4B">
        <w:trPr>
          <w:trHeight w:val="367"/>
          <w:jc w:val="center"/>
        </w:trPr>
        <w:tc>
          <w:tcPr>
            <w:tcW w:w="9514" w:type="dxa"/>
          </w:tcPr>
          <w:p w:rsidR="005F44D7" w:rsidRPr="00816EA5" w:rsidRDefault="005F44D7" w:rsidP="00232DD9">
            <w:pPr>
              <w:widowControl/>
              <w:wordWrap/>
              <w:autoSpaceDE/>
              <w:autoSpaceDN/>
              <w:snapToGrid w:val="0"/>
              <w:spacing w:line="240" w:lineRule="atLeast"/>
              <w:rPr>
                <w:rFonts w:ascii="나눔바른고딕" w:eastAsia="나눔바른고딕" w:hAnsi="나눔바른고딕" w:cs="굴림"/>
                <w:color w:val="000000"/>
                <w:kern w:val="0"/>
                <w:szCs w:val="20"/>
              </w:rPr>
            </w:pPr>
            <w:r w:rsidRPr="00816EA5">
              <w:rPr>
                <w:rFonts w:ascii="나눔바른고딕" w:eastAsia="나눔바른고딕" w:hAnsi="나눔바른고딕" w:hint="eastAsia"/>
                <w:b/>
                <w:bCs/>
                <w:sz w:val="24"/>
              </w:rPr>
              <w:t>3. 위험관리</w:t>
            </w:r>
          </w:p>
        </w:tc>
      </w:tr>
      <w:tr w:rsidR="005F44D7" w:rsidRPr="00816EA5" w:rsidTr="00B46D4B">
        <w:trPr>
          <w:trHeight w:val="283"/>
          <w:jc w:val="center"/>
        </w:trPr>
        <w:tc>
          <w:tcPr>
            <w:tcW w:w="9514" w:type="dxa"/>
          </w:tcPr>
          <w:p w:rsidR="006860DF" w:rsidRDefault="005F44D7" w:rsidP="00E81889">
            <w:pPr>
              <w:pStyle w:val="ab"/>
              <w:spacing w:line="300" w:lineRule="atLeast"/>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 xml:space="preserve">이 투자신탁은 시장 지표의 모니터링과 분석을 바탕으로 시장위험, 신용위험, 유동성 위험 등 위험을 사전인식하고 평가하는 과정을 통해 </w:t>
            </w:r>
            <w:r w:rsidRPr="002B5209">
              <w:rPr>
                <w:rFonts w:ascii="나눔바른고딕" w:eastAsia="나눔바른고딕" w:hAnsi="나눔바른고딕" w:hint="eastAsia"/>
                <w:sz w:val="20"/>
                <w:szCs w:val="20"/>
              </w:rPr>
              <w:t>위험관리를</w:t>
            </w:r>
            <w:r w:rsidRPr="00816EA5">
              <w:rPr>
                <w:rFonts w:ascii="나눔바른고딕" w:eastAsia="나눔바른고딕" w:hAnsi="나눔바른고딕" w:hint="eastAsia"/>
                <w:bCs/>
                <w:sz w:val="20"/>
                <w:szCs w:val="20"/>
              </w:rPr>
              <w:t xml:space="preserve"> 하고 있습니다.</w:t>
            </w:r>
            <w:r w:rsidR="006860DF">
              <w:rPr>
                <w:rFonts w:ascii="나눔바른고딕" w:eastAsia="나눔바른고딕" w:hAnsi="나눔바른고딕" w:hint="eastAsia"/>
                <w:bCs/>
                <w:sz w:val="20"/>
                <w:szCs w:val="20"/>
              </w:rPr>
              <w:t xml:space="preserve"> </w:t>
            </w:r>
          </w:p>
          <w:p w:rsidR="009346FE" w:rsidRDefault="00E81889" w:rsidP="009346FE">
            <w:pPr>
              <w:pStyle w:val="ab"/>
              <w:spacing w:line="300" w:lineRule="atLeast"/>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①</w:t>
            </w:r>
            <w:r w:rsidR="006860DF">
              <w:rPr>
                <w:rFonts w:ascii="나눔바른고딕" w:eastAsia="나눔바른고딕" w:hAnsi="나눔바른고딕" w:hint="eastAsia"/>
                <w:bCs/>
                <w:sz w:val="20"/>
                <w:szCs w:val="20"/>
              </w:rPr>
              <w:t xml:space="preserve"> </w:t>
            </w:r>
            <w:r w:rsidR="009346FE">
              <w:rPr>
                <w:rFonts w:ascii="나눔바른고딕" w:eastAsia="나눔바른고딕" w:hAnsi="나눔바른고딕" w:hint="eastAsia"/>
                <w:bCs/>
                <w:sz w:val="20"/>
                <w:szCs w:val="20"/>
              </w:rPr>
              <w:t>변동성 관리</w:t>
            </w:r>
          </w:p>
          <w:p w:rsidR="006860DF" w:rsidRPr="006860DF" w:rsidRDefault="006860DF" w:rsidP="009346FE">
            <w:pPr>
              <w:pStyle w:val="ab"/>
              <w:spacing w:line="300" w:lineRule="atLeast"/>
              <w:ind w:firstLineChars="159" w:firstLine="284"/>
              <w:jc w:val="both"/>
              <w:rPr>
                <w:rFonts w:ascii="나눔바른고딕" w:eastAsia="나눔바른고딕" w:hAnsi="나눔바른고딕"/>
                <w:bCs/>
                <w:sz w:val="20"/>
                <w:szCs w:val="20"/>
              </w:rPr>
            </w:pPr>
            <w:r w:rsidRPr="006860DF">
              <w:rPr>
                <w:rFonts w:ascii="나눔바른고딕" w:eastAsia="나눔바른고딕" w:hAnsi="나눔바른고딕" w:hint="eastAsia"/>
                <w:bCs/>
                <w:sz w:val="20"/>
                <w:szCs w:val="20"/>
              </w:rPr>
              <w:t xml:space="preserve">이 투자신탁은 목표변동성을 연 10% 이하로 설정하고 관리할 계획입니다. </w:t>
            </w:r>
          </w:p>
          <w:p w:rsidR="006860DF" w:rsidRPr="006860DF" w:rsidRDefault="006860DF" w:rsidP="009346FE">
            <w:pPr>
              <w:pStyle w:val="ab"/>
              <w:spacing w:line="300" w:lineRule="atLeast"/>
              <w:ind w:leftChars="142" w:left="566" w:hangingChars="158" w:hanging="282"/>
              <w:jc w:val="both"/>
              <w:rPr>
                <w:rFonts w:ascii="나눔바른고딕" w:eastAsia="나눔바른고딕" w:hAnsi="나눔바른고딕"/>
                <w:bCs/>
                <w:sz w:val="20"/>
                <w:szCs w:val="20"/>
              </w:rPr>
            </w:pPr>
            <w:r w:rsidRPr="006860DF">
              <w:rPr>
                <w:rFonts w:ascii="나눔바른고딕" w:eastAsia="나눔바른고딕" w:hAnsi="나눔바른고딕" w:hint="eastAsia"/>
                <w:bCs/>
                <w:sz w:val="20"/>
                <w:szCs w:val="20"/>
              </w:rPr>
              <w:t>→ 페어트레이딩 전략 등의 확대로 총편입비중(Gross Exposure)이 증가하면서 변동성이 커질 수 있습니다. 하지만, 이 투자신탁의 변동성을 매주 확인하여 목표변동성에 근접할 경우 포트폴리오 조정 등을 통해 변동성을 낮춰 급격한 수익률 변동 가능성을 최소화할 계획입니다.</w:t>
            </w:r>
          </w:p>
          <w:p w:rsidR="005F44D7" w:rsidRPr="006860DF" w:rsidRDefault="006860DF" w:rsidP="009346FE">
            <w:pPr>
              <w:pStyle w:val="ab"/>
              <w:wordWrap w:val="0"/>
              <w:spacing w:line="300" w:lineRule="atLeast"/>
              <w:ind w:leftChars="142" w:left="566" w:hangingChars="158" w:hanging="282"/>
              <w:jc w:val="both"/>
              <w:rPr>
                <w:rFonts w:ascii="나눔바른고딕" w:eastAsia="나눔바른고딕" w:hAnsi="나눔바른고딕"/>
                <w:bCs/>
                <w:sz w:val="20"/>
                <w:szCs w:val="20"/>
              </w:rPr>
            </w:pPr>
            <w:r w:rsidRPr="006860DF">
              <w:rPr>
                <w:rFonts w:ascii="나눔바른고딕" w:eastAsia="나눔바른고딕" w:hAnsi="나눔바른고딕" w:hint="eastAsia"/>
                <w:bCs/>
                <w:sz w:val="20"/>
                <w:szCs w:val="20"/>
              </w:rPr>
              <w:t>※ 대량 설정 및 환매, 시장상황 등에 따라 목표변동성을 초과될 경우, 투자전략, 투자수단의 유용성 등에 따라 운용역의 판단으로 포트폴리오를 조정하지 않을 수 있습니다. 이로 인해 이 투자신탁의 변동성이 목표변동성을 초과할 수 있지만, 일정기간 내에 목표변동성 이내로 관리할 계획입니다.</w:t>
            </w:r>
          </w:p>
          <w:p w:rsidR="009346FE" w:rsidRDefault="00E81889" w:rsidP="009346FE">
            <w:pPr>
              <w:pStyle w:val="ab"/>
              <w:wordWrap w:val="0"/>
              <w:spacing w:line="300" w:lineRule="atLeast"/>
              <w:jc w:val="both"/>
              <w:rPr>
                <w:rFonts w:ascii="나눔바른고딕" w:eastAsia="나눔바른고딕" w:hAnsi="나눔바른고딕"/>
                <w:bCs/>
                <w:color w:val="auto"/>
                <w:sz w:val="20"/>
                <w:szCs w:val="20"/>
              </w:rPr>
            </w:pPr>
            <w:r>
              <w:rPr>
                <w:rFonts w:ascii="나눔바른고딕" w:eastAsia="나눔바른고딕" w:hAnsi="나눔바른고딕" w:hint="eastAsia"/>
                <w:bCs/>
                <w:sz w:val="20"/>
                <w:szCs w:val="20"/>
              </w:rPr>
              <w:t>②</w:t>
            </w:r>
            <w:r w:rsidR="009346FE">
              <w:rPr>
                <w:rFonts w:ascii="나눔바른고딕" w:eastAsia="나눔바른고딕" w:hAnsi="나눔바른고딕" w:hint="eastAsia"/>
                <w:bCs/>
                <w:color w:val="auto"/>
                <w:sz w:val="20"/>
                <w:szCs w:val="20"/>
              </w:rPr>
              <w:t xml:space="preserve"> 환위험 관리</w:t>
            </w:r>
          </w:p>
          <w:p w:rsidR="005F44D7" w:rsidRPr="00BD397F" w:rsidRDefault="005F44D7" w:rsidP="009346FE">
            <w:pPr>
              <w:pStyle w:val="ab"/>
              <w:wordWrap w:val="0"/>
              <w:spacing w:line="300" w:lineRule="atLeast"/>
              <w:ind w:leftChars="142" w:left="284"/>
              <w:jc w:val="both"/>
              <w:rPr>
                <w:rFonts w:ascii="나눔바른고딕" w:eastAsia="나눔바른고딕" w:hAnsi="나눔바른고딕"/>
                <w:bCs/>
                <w:sz w:val="20"/>
                <w:szCs w:val="20"/>
              </w:rPr>
            </w:pPr>
            <w:r w:rsidRPr="00E749F0">
              <w:rPr>
                <w:rFonts w:ascii="나눔바른고딕" w:eastAsia="나눔바른고딕" w:hAnsi="나눔바른고딕" w:hint="eastAsia"/>
                <w:bCs/>
                <w:color w:val="auto"/>
                <w:sz w:val="20"/>
                <w:szCs w:val="20"/>
              </w:rPr>
              <w:t xml:space="preserve">이 투자신탁이 </w:t>
            </w:r>
            <w:r w:rsidRPr="00BD397F">
              <w:rPr>
                <w:rFonts w:ascii="나눔바른고딕" w:eastAsia="나눔바른고딕" w:hAnsi="나눔바른고딕" w:hint="eastAsia"/>
                <w:bCs/>
                <w:sz w:val="20"/>
                <w:szCs w:val="20"/>
              </w:rPr>
              <w:t xml:space="preserve">투자하는 </w:t>
            </w:r>
            <w:r w:rsidRPr="002B5209">
              <w:rPr>
                <w:rFonts w:ascii="나눔바른고딕" w:eastAsia="나눔바른고딕" w:hAnsi="나눔바른고딕" w:hint="eastAsia"/>
                <w:sz w:val="20"/>
                <w:szCs w:val="20"/>
              </w:rPr>
              <w:t>모투자신탁은</w:t>
            </w:r>
            <w:r w:rsidRPr="00BD397F">
              <w:rPr>
                <w:rFonts w:ascii="나눔바른고딕" w:eastAsia="나눔바른고딕" w:hAnsi="나눔바른고딕" w:hint="eastAsia"/>
                <w:bCs/>
                <w:sz w:val="20"/>
                <w:szCs w:val="20"/>
              </w:rPr>
              <w:t xml:space="preserve"> 아시아 지역 내 국가의 주식 및 채권 등에 투자하여 투자 국가별 환율변동위험에 노출됩니다.</w:t>
            </w:r>
            <w:r w:rsidRPr="00BD397F">
              <w:rPr>
                <w:rFonts w:ascii="나눔바른고딕" w:eastAsia="나눔바른고딕" w:hAnsi="나눔바른고딕"/>
                <w:bCs/>
                <w:sz w:val="20"/>
                <w:szCs w:val="20"/>
              </w:rPr>
              <w:t xml:space="preserve"> </w:t>
            </w:r>
          </w:p>
          <w:p w:rsidR="005F44D7" w:rsidRPr="00BD397F" w:rsidRDefault="005F44D7" w:rsidP="009346FE">
            <w:pPr>
              <w:pStyle w:val="ab"/>
              <w:wordWrap w:val="0"/>
              <w:spacing w:line="300" w:lineRule="atLeast"/>
              <w:ind w:leftChars="142" w:left="284"/>
              <w:jc w:val="both"/>
              <w:rPr>
                <w:rFonts w:ascii="나눔바른고딕" w:eastAsia="나눔바른고딕" w:hAnsi="나눔바른고딕"/>
                <w:bCs/>
                <w:sz w:val="20"/>
                <w:szCs w:val="20"/>
              </w:rPr>
            </w:pPr>
            <w:r>
              <w:rPr>
                <w:rFonts w:ascii="나눔바른고딕" w:eastAsia="나눔바른고딕" w:hAnsi="나눔바른고딕" w:hint="eastAsia"/>
                <w:bCs/>
                <w:sz w:val="20"/>
                <w:szCs w:val="20"/>
              </w:rPr>
              <w:t xml:space="preserve">따라서 모투자신탁에서 </w:t>
            </w:r>
            <w:r w:rsidRPr="00BD397F">
              <w:rPr>
                <w:rFonts w:ascii="나눔바른고딕" w:eastAsia="나눔바른고딕" w:hAnsi="나눔바른고딕" w:hint="eastAsia"/>
                <w:bCs/>
                <w:sz w:val="20"/>
                <w:szCs w:val="20"/>
              </w:rPr>
              <w:t>미국달러화</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이하</w:t>
            </w:r>
            <w:r w:rsidRPr="00BD397F">
              <w:rPr>
                <w:rFonts w:ascii="나눔바른고딕" w:eastAsia="나눔바른고딕" w:hAnsi="나눔바른고딕"/>
                <w:bCs/>
                <w:sz w:val="20"/>
                <w:szCs w:val="20"/>
              </w:rPr>
              <w:t>, “</w:t>
            </w:r>
            <w:r w:rsidRPr="00BD397F">
              <w:rPr>
                <w:rFonts w:ascii="나눔바른고딕" w:eastAsia="나눔바른고딕" w:hAnsi="나눔바른고딕" w:hint="eastAsia"/>
                <w:bCs/>
                <w:sz w:val="20"/>
                <w:szCs w:val="20"/>
              </w:rPr>
              <w:t>달러</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대비</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원화</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환산가치의</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하락위험</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원</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달러</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환율</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하락</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을</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회피하기</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위해</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모투자신탁의</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외화표시자산</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전체</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또는</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일부에</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대해</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원</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달러</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장외</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또는</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장내파생상품의</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매도포지션구축</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등의</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전략을</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실시할</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수</w:t>
            </w:r>
            <w:r w:rsidRPr="00BD397F">
              <w:rPr>
                <w:rFonts w:ascii="나눔바른고딕" w:eastAsia="나눔바른고딕" w:hAnsi="나눔바른고딕"/>
                <w:bCs/>
                <w:sz w:val="20"/>
                <w:szCs w:val="20"/>
              </w:rPr>
              <w:t xml:space="preserve"> </w:t>
            </w:r>
            <w:r w:rsidRPr="00BD397F">
              <w:rPr>
                <w:rFonts w:ascii="나눔바른고딕" w:eastAsia="나눔바른고딕" w:hAnsi="나눔바른고딕" w:hint="eastAsia"/>
                <w:bCs/>
                <w:sz w:val="20"/>
                <w:szCs w:val="20"/>
              </w:rPr>
              <w:t>있습니다</w:t>
            </w:r>
            <w:r w:rsidRPr="00BD397F">
              <w:rPr>
                <w:rFonts w:ascii="나눔바른고딕" w:eastAsia="나눔바른고딕" w:hAnsi="나눔바른고딕"/>
                <w:bCs/>
                <w:sz w:val="20"/>
                <w:szCs w:val="20"/>
              </w:rPr>
              <w:t>.</w:t>
            </w:r>
            <w:r w:rsidRPr="00BD397F">
              <w:rPr>
                <w:rFonts w:ascii="나눔바른고딕" w:eastAsia="나눔바른고딕" w:hAnsi="나눔바른고딕" w:hint="eastAsia"/>
                <w:bCs/>
                <w:sz w:val="20"/>
                <w:szCs w:val="20"/>
              </w:rPr>
              <w:t xml:space="preserve"> 환헤지 전략은 미국달러화 자산에 대하여</w:t>
            </w:r>
            <w:r>
              <w:rPr>
                <w:rFonts w:ascii="나눔바른고딕" w:eastAsia="나눔바른고딕" w:hAnsi="나눔바른고딕" w:hint="eastAsia"/>
                <w:bCs/>
                <w:sz w:val="20"/>
                <w:szCs w:val="20"/>
              </w:rPr>
              <w:t xml:space="preserve"> 7</w:t>
            </w:r>
            <w:r w:rsidRPr="00BD397F">
              <w:rPr>
                <w:rFonts w:ascii="나눔바른고딕" w:eastAsia="나눔바른고딕" w:hAnsi="나눔바른고딕" w:hint="eastAsia"/>
                <w:bCs/>
                <w:sz w:val="20"/>
                <w:szCs w:val="20"/>
              </w:rPr>
              <w:t>0% 이상</w:t>
            </w:r>
            <w:r w:rsidRPr="00BD397F">
              <w:rPr>
                <w:rFonts w:ascii="나눔바른고딕" w:eastAsia="나눔바른고딕" w:hAnsi="나눔바른고딕" w:hint="eastAsia"/>
                <w:bCs/>
                <w:sz w:val="20"/>
                <w:szCs w:val="20"/>
                <w:vertAlign w:val="superscript"/>
              </w:rPr>
              <w:t>주1)</w:t>
            </w:r>
            <w:r w:rsidRPr="00BD397F">
              <w:rPr>
                <w:rFonts w:ascii="나눔바른고딕" w:eastAsia="나눔바른고딕" w:hAnsi="나눔바른고딕" w:hint="eastAsia"/>
                <w:bCs/>
                <w:sz w:val="20"/>
                <w:szCs w:val="20"/>
              </w:rPr>
              <w:t xml:space="preserve"> 환헤지 하는 것을 목표로 하되, 이 헤지비율은 시장 상황 및 운용 전략에 의해 변경될 수 있습니다.</w:t>
            </w:r>
          </w:p>
          <w:p w:rsidR="005F44D7" w:rsidRDefault="005F44D7" w:rsidP="009346FE">
            <w:pPr>
              <w:pStyle w:val="ab"/>
              <w:wordWrap w:val="0"/>
              <w:spacing w:line="300" w:lineRule="atLeast"/>
              <w:ind w:leftChars="142" w:left="284"/>
              <w:jc w:val="both"/>
              <w:rPr>
                <w:rFonts w:ascii="나눔바른고딕" w:eastAsia="나눔바른고딕" w:hAnsi="나눔바른고딕"/>
                <w:bCs/>
                <w:sz w:val="20"/>
                <w:szCs w:val="20"/>
              </w:rPr>
            </w:pPr>
            <w:r w:rsidRPr="00BD397F">
              <w:rPr>
                <w:rFonts w:ascii="나눔바른고딕" w:eastAsia="나눔바른고딕" w:hAnsi="나눔바른고딕" w:hint="eastAsia"/>
                <w:bCs/>
                <w:sz w:val="20"/>
                <w:szCs w:val="20"/>
              </w:rPr>
              <w:t>또한 달러를 제외한 이종통화표시 자산이 투자신탁 순편입비중(Net Exposure)의</w:t>
            </w:r>
            <w:r>
              <w:rPr>
                <w:rFonts w:ascii="나눔바른고딕" w:eastAsia="나눔바른고딕" w:hAnsi="나눔바른고딕" w:hint="eastAsia"/>
                <w:bCs/>
                <w:sz w:val="20"/>
                <w:szCs w:val="20"/>
              </w:rPr>
              <w:t xml:space="preserve"> 20</w:t>
            </w:r>
            <w:r w:rsidRPr="00BD397F">
              <w:rPr>
                <w:rFonts w:ascii="나눔바른고딕" w:eastAsia="나눔바른고딕" w:hAnsi="나눔바른고딕" w:hint="eastAsia"/>
                <w:bCs/>
                <w:sz w:val="20"/>
                <w:szCs w:val="20"/>
              </w:rPr>
              <w:t>%</w:t>
            </w:r>
            <w:r>
              <w:rPr>
                <w:rFonts w:ascii="나눔바른고딕" w:eastAsia="나눔바른고딕" w:hAnsi="나눔바른고딕" w:hint="eastAsia"/>
                <w:bCs/>
                <w:sz w:val="20"/>
                <w:szCs w:val="20"/>
              </w:rPr>
              <w:t xml:space="preserve"> 미만인 경우에는 환헤지 전략을 실행하지 않으며</w:t>
            </w:r>
            <w:r w:rsidR="002516C7">
              <w:rPr>
                <w:rFonts w:ascii="나눔바른고딕" w:eastAsia="나눔바른고딕" w:hAnsi="나눔바른고딕" w:hint="eastAsia"/>
                <w:bCs/>
                <w:sz w:val="20"/>
                <w:szCs w:val="20"/>
              </w:rPr>
              <w:t xml:space="preserve"> 20</w:t>
            </w:r>
            <w:r>
              <w:rPr>
                <w:rFonts w:ascii="나눔바른고딕" w:eastAsia="나눔바른고딕" w:hAnsi="나눔바른고딕" w:hint="eastAsia"/>
                <w:bCs/>
                <w:sz w:val="20"/>
                <w:szCs w:val="20"/>
              </w:rPr>
              <w:t>% 이상인 경우에는</w:t>
            </w:r>
            <w:r w:rsidRPr="00BD397F">
              <w:rPr>
                <w:rFonts w:ascii="나눔바른고딕" w:eastAsia="나눔바른고딕" w:hAnsi="나눔바른고딕" w:hint="eastAsia"/>
                <w:bCs/>
                <w:sz w:val="20"/>
                <w:szCs w:val="20"/>
              </w:rPr>
              <w:t xml:space="preserve"> 시장 상황 및 운용</w:t>
            </w:r>
            <w:r w:rsidRPr="00E749F0">
              <w:rPr>
                <w:rFonts w:ascii="나눔바른고딕" w:eastAsia="나눔바른고딕" w:hAnsi="나눔바른고딕" w:hint="eastAsia"/>
                <w:bCs/>
                <w:color w:val="auto"/>
                <w:sz w:val="20"/>
                <w:szCs w:val="20"/>
              </w:rPr>
              <w:t xml:space="preserve"> </w:t>
            </w:r>
            <w:r>
              <w:rPr>
                <w:rFonts w:ascii="나눔바른고딕" w:eastAsia="나눔바른고딕" w:hAnsi="나눔바른고딕" w:hint="eastAsia"/>
                <w:bCs/>
                <w:color w:val="auto"/>
                <w:sz w:val="20"/>
                <w:szCs w:val="20"/>
              </w:rPr>
              <w:t xml:space="preserve">전략 등을 고려하여 운용역의 판단에 따라 </w:t>
            </w:r>
            <w:r>
              <w:rPr>
                <w:rFonts w:ascii="나눔바른고딕" w:eastAsia="나눔바른고딕" w:hAnsi="나눔바른고딕"/>
                <w:bCs/>
                <w:color w:val="auto"/>
                <w:sz w:val="20"/>
                <w:szCs w:val="20"/>
              </w:rPr>
              <w:t>환헤지</w:t>
            </w:r>
            <w:r>
              <w:rPr>
                <w:rFonts w:ascii="나눔바른고딕" w:eastAsia="나눔바른고딕" w:hAnsi="나눔바른고딕" w:hint="eastAsia"/>
                <w:bCs/>
                <w:color w:val="auto"/>
                <w:sz w:val="20"/>
                <w:szCs w:val="20"/>
              </w:rPr>
              <w:t xml:space="preserve"> 전략을 실시할 수 있습니다.</w:t>
            </w:r>
            <w:r w:rsidRPr="00816EA5">
              <w:rPr>
                <w:rFonts w:ascii="나눔바른고딕" w:eastAsia="나눔바른고딕" w:hAnsi="나눔바른고딕" w:hint="eastAsia"/>
                <w:bCs/>
                <w:sz w:val="20"/>
                <w:szCs w:val="20"/>
              </w:rPr>
              <w:t xml:space="preserve"> </w:t>
            </w:r>
          </w:p>
          <w:p w:rsidR="005F44D7" w:rsidRPr="00BD397F" w:rsidRDefault="005F44D7" w:rsidP="009346FE">
            <w:pPr>
              <w:pStyle w:val="ab"/>
              <w:wordWrap w:val="0"/>
              <w:spacing w:line="280" w:lineRule="exact"/>
              <w:ind w:leftChars="142" w:left="284"/>
              <w:jc w:val="both"/>
              <w:rPr>
                <w:rFonts w:ascii="나눔바른고딕" w:eastAsia="나눔바른고딕" w:hAnsi="나눔바른고딕"/>
                <w:bCs/>
                <w:sz w:val="20"/>
                <w:szCs w:val="20"/>
              </w:rPr>
            </w:pPr>
            <w:r w:rsidRPr="00E749F0">
              <w:rPr>
                <w:rFonts w:ascii="나눔바른고딕" w:eastAsia="나눔바른고딕" w:hAnsi="나눔바른고딕" w:hint="eastAsia"/>
                <w:bCs/>
                <w:color w:val="auto"/>
                <w:sz w:val="18"/>
                <w:szCs w:val="20"/>
              </w:rPr>
              <w:t>주1</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목표</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헤지비율은</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시장상황 및 투자전략</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투자수단의</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유용성에</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따라</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별도의</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고지</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없이</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운용역의</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판단으로</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변동될</w:t>
            </w:r>
            <w:r w:rsidRPr="00E749F0">
              <w:rPr>
                <w:rFonts w:ascii="나눔바른고딕" w:eastAsia="나눔바른고딕" w:hAnsi="나눔바른고딕"/>
                <w:bCs/>
                <w:color w:val="auto"/>
                <w:sz w:val="18"/>
                <w:szCs w:val="20"/>
              </w:rPr>
              <w:t xml:space="preserve"> </w:t>
            </w:r>
            <w:r w:rsidRPr="00E749F0">
              <w:rPr>
                <w:rFonts w:ascii="나눔바른고딕" w:eastAsia="나눔바른고딕" w:hAnsi="나눔바른고딕" w:hint="eastAsia"/>
                <w:bCs/>
                <w:color w:val="auto"/>
                <w:sz w:val="18"/>
                <w:szCs w:val="20"/>
              </w:rPr>
              <w:t>수 있습니다</w:t>
            </w:r>
            <w:r w:rsidRPr="00E749F0">
              <w:rPr>
                <w:rFonts w:ascii="나눔바른고딕" w:eastAsia="나눔바른고딕" w:hAnsi="나눔바른고딕"/>
                <w:bCs/>
                <w:color w:val="auto"/>
                <w:sz w:val="18"/>
                <w:szCs w:val="20"/>
              </w:rPr>
              <w:t>.</w:t>
            </w:r>
          </w:p>
        </w:tc>
      </w:tr>
      <w:tr w:rsidR="005F44D7" w:rsidRPr="00816EA5" w:rsidTr="00B46D4B">
        <w:trPr>
          <w:trHeight w:val="367"/>
          <w:jc w:val="center"/>
        </w:trPr>
        <w:tc>
          <w:tcPr>
            <w:tcW w:w="9514" w:type="dxa"/>
          </w:tcPr>
          <w:p w:rsidR="005F44D7" w:rsidRPr="00816EA5" w:rsidRDefault="005F44D7" w:rsidP="00B46D4B">
            <w:pPr>
              <w:pStyle w:val="ab"/>
              <w:spacing w:line="280" w:lineRule="exact"/>
              <w:jc w:val="both"/>
              <w:rPr>
                <w:rFonts w:ascii="나눔바른고딕" w:eastAsia="나눔바른고딕" w:hAnsi="나눔바른고딕" w:cs="굴림"/>
                <w:sz w:val="20"/>
                <w:szCs w:val="20"/>
              </w:rPr>
            </w:pPr>
          </w:p>
        </w:tc>
      </w:tr>
      <w:tr w:rsidR="005F44D7" w:rsidRPr="00816EA5" w:rsidTr="00B46D4B">
        <w:trPr>
          <w:trHeight w:val="367"/>
          <w:jc w:val="center"/>
        </w:trPr>
        <w:tc>
          <w:tcPr>
            <w:tcW w:w="9514" w:type="dxa"/>
            <w:vAlign w:val="center"/>
          </w:tcPr>
          <w:p w:rsidR="005F44D7" w:rsidRPr="00816EA5" w:rsidRDefault="005F44D7" w:rsidP="00B46D4B">
            <w:pPr>
              <w:pStyle w:val="ab"/>
              <w:spacing w:line="300" w:lineRule="exact"/>
              <w:jc w:val="both"/>
              <w:rPr>
                <w:rFonts w:ascii="나눔바른고딕" w:eastAsia="나눔바른고딕" w:hAnsi="나눔바른고딕"/>
                <w:bCs/>
                <w:sz w:val="32"/>
                <w:szCs w:val="32"/>
              </w:rPr>
            </w:pPr>
            <w:r w:rsidRPr="00816EA5">
              <w:rPr>
                <w:rFonts w:ascii="나눔바른고딕" w:eastAsia="나눔바른고딕" w:hAnsi="나눔바른고딕" w:hint="eastAsia"/>
                <w:b/>
                <w:bCs/>
                <w:sz w:val="32"/>
                <w:szCs w:val="32"/>
              </w:rPr>
              <w:t>Ⅲ. 집합투자기구 기타 정보</w:t>
            </w:r>
          </w:p>
        </w:tc>
      </w:tr>
      <w:tr w:rsidR="005F44D7" w:rsidRPr="00816EA5" w:rsidTr="00B46D4B">
        <w:trPr>
          <w:trHeight w:val="367"/>
          <w:jc w:val="center"/>
        </w:trPr>
        <w:tc>
          <w:tcPr>
            <w:tcW w:w="9514" w:type="dxa"/>
            <w:vAlign w:val="center"/>
          </w:tcPr>
          <w:p w:rsidR="005F44D7" w:rsidRPr="00816EA5" w:rsidRDefault="005F44D7" w:rsidP="00B46D4B">
            <w:pPr>
              <w:pStyle w:val="ab"/>
              <w:spacing w:line="300" w:lineRule="exact"/>
              <w:jc w:val="both"/>
              <w:rPr>
                <w:rFonts w:ascii="나눔바른고딕" w:eastAsia="나눔바른고딕" w:hAnsi="나눔바른고딕"/>
                <w:b/>
                <w:bCs/>
                <w:sz w:val="32"/>
                <w:szCs w:val="32"/>
              </w:rPr>
            </w:pPr>
          </w:p>
        </w:tc>
      </w:tr>
      <w:tr w:rsidR="005F44D7" w:rsidRPr="00816EA5" w:rsidTr="00B46D4B">
        <w:trPr>
          <w:trHeight w:val="367"/>
          <w:jc w:val="center"/>
        </w:trPr>
        <w:tc>
          <w:tcPr>
            <w:tcW w:w="9514" w:type="dxa"/>
          </w:tcPr>
          <w:p w:rsidR="005F44D7" w:rsidRPr="00816EA5" w:rsidRDefault="005F44D7" w:rsidP="00232DD9">
            <w:pPr>
              <w:pStyle w:val="ab"/>
              <w:spacing w:line="280" w:lineRule="exact"/>
              <w:jc w:val="both"/>
              <w:rPr>
                <w:rFonts w:ascii="나눔바른고딕" w:eastAsia="나눔바른고딕" w:hAnsi="나눔바른고딕"/>
                <w:b/>
                <w:bCs/>
                <w:sz w:val="24"/>
                <w:szCs w:val="24"/>
              </w:rPr>
            </w:pPr>
            <w:r w:rsidRPr="00816EA5">
              <w:rPr>
                <w:rFonts w:ascii="나눔바른고딕" w:eastAsia="나눔바른고딕" w:hAnsi="나눔바른고딕" w:hint="eastAsia"/>
                <w:b/>
                <w:bCs/>
                <w:sz w:val="24"/>
                <w:szCs w:val="24"/>
              </w:rPr>
              <w:t>1. 과세</w:t>
            </w:r>
          </w:p>
        </w:tc>
      </w:tr>
      <w:tr w:rsidR="005F44D7" w:rsidRPr="00816EA5" w:rsidTr="00B46D4B">
        <w:trPr>
          <w:trHeight w:val="367"/>
          <w:jc w:val="center"/>
        </w:trPr>
        <w:tc>
          <w:tcPr>
            <w:tcW w:w="9514" w:type="dxa"/>
          </w:tcPr>
          <w:tbl>
            <w:tblPr>
              <w:tblpPr w:leftFromText="142" w:rightFromText="142" w:vertAnchor="text" w:horzAnchor="margin" w:tblpY="154"/>
              <w:tblOverlap w:val="never"/>
              <w:tblW w:w="9360"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2700"/>
              <w:gridCol w:w="2910"/>
              <w:gridCol w:w="2130"/>
            </w:tblGrid>
            <w:tr w:rsidR="005F44D7" w:rsidRPr="008707CA" w:rsidTr="00AC762E">
              <w:trPr>
                <w:trHeight w:val="285"/>
              </w:trPr>
              <w:tc>
                <w:tcPr>
                  <w:tcW w:w="1620" w:type="dxa"/>
                  <w:shd w:val="clear" w:color="auto" w:fill="D9D9D9"/>
                  <w:vAlign w:val="center"/>
                </w:tcPr>
                <w:p w:rsidR="005F44D7" w:rsidRPr="008707CA" w:rsidRDefault="005F44D7" w:rsidP="00AC762E">
                  <w:pPr>
                    <w:snapToGrid w:val="0"/>
                    <w:spacing w:line="240" w:lineRule="atLeast"/>
                    <w:rPr>
                      <w:rFonts w:ascii="나눔바른고딕" w:eastAsia="나눔바른고딕" w:hAnsi="나눔바른고딕" w:cs="굴림"/>
                      <w:b/>
                      <w:color w:val="000000"/>
                      <w:kern w:val="0"/>
                      <w:szCs w:val="20"/>
                    </w:rPr>
                  </w:pPr>
                  <w:r w:rsidRPr="008707CA">
                    <w:rPr>
                      <w:rFonts w:ascii="나눔바른고딕" w:eastAsia="나눔바른고딕" w:hAnsi="나눔바른고딕" w:cs="굴림" w:hint="eastAsia"/>
                      <w:b/>
                      <w:color w:val="000000"/>
                      <w:kern w:val="0"/>
                      <w:szCs w:val="20"/>
                    </w:rPr>
                    <w:t>과세대상</w:t>
                  </w:r>
                </w:p>
              </w:tc>
              <w:tc>
                <w:tcPr>
                  <w:tcW w:w="2700" w:type="dxa"/>
                  <w:shd w:val="clear" w:color="auto" w:fill="D9D9D9"/>
                  <w:vAlign w:val="center"/>
                </w:tcPr>
                <w:p w:rsidR="005F44D7" w:rsidRPr="008707CA" w:rsidRDefault="005F44D7" w:rsidP="00AC762E">
                  <w:pPr>
                    <w:snapToGrid w:val="0"/>
                    <w:spacing w:line="240" w:lineRule="atLeast"/>
                    <w:rPr>
                      <w:rFonts w:ascii="나눔바른고딕" w:eastAsia="나눔바른고딕" w:hAnsi="나눔바른고딕" w:cs="굴림"/>
                      <w:b/>
                      <w:color w:val="000000"/>
                      <w:kern w:val="0"/>
                      <w:szCs w:val="20"/>
                    </w:rPr>
                  </w:pPr>
                  <w:r w:rsidRPr="008707CA">
                    <w:rPr>
                      <w:rFonts w:ascii="나눔바른고딕" w:eastAsia="나눔바른고딕" w:hAnsi="나눔바른고딕" w:cs="굴림" w:hint="eastAsia"/>
                      <w:b/>
                      <w:color w:val="000000"/>
                      <w:kern w:val="0"/>
                      <w:szCs w:val="20"/>
                    </w:rPr>
                    <w:t>과세원칙</w:t>
                  </w:r>
                </w:p>
              </w:tc>
              <w:tc>
                <w:tcPr>
                  <w:tcW w:w="2910" w:type="dxa"/>
                  <w:shd w:val="clear" w:color="auto" w:fill="D9D9D9"/>
                  <w:vAlign w:val="center"/>
                </w:tcPr>
                <w:p w:rsidR="005F44D7" w:rsidRPr="008707CA" w:rsidRDefault="005F44D7" w:rsidP="00AC762E">
                  <w:pPr>
                    <w:snapToGrid w:val="0"/>
                    <w:spacing w:line="240" w:lineRule="atLeast"/>
                    <w:rPr>
                      <w:rFonts w:ascii="나눔바른고딕" w:eastAsia="나눔바른고딕" w:hAnsi="나눔바른고딕" w:cs="굴림"/>
                      <w:b/>
                      <w:color w:val="000000"/>
                      <w:kern w:val="0"/>
                      <w:szCs w:val="20"/>
                    </w:rPr>
                  </w:pPr>
                  <w:r w:rsidRPr="008707CA">
                    <w:rPr>
                      <w:rFonts w:ascii="나눔바른고딕" w:eastAsia="나눔바른고딕" w:hAnsi="나눔바른고딕" w:cs="굴림" w:hint="eastAsia"/>
                      <w:b/>
                      <w:color w:val="000000"/>
                      <w:kern w:val="0"/>
                      <w:szCs w:val="20"/>
                    </w:rPr>
                    <w:t>세율</w:t>
                  </w:r>
                </w:p>
              </w:tc>
              <w:tc>
                <w:tcPr>
                  <w:tcW w:w="2130" w:type="dxa"/>
                  <w:shd w:val="clear" w:color="auto" w:fill="D9D9D9"/>
                  <w:vAlign w:val="center"/>
                </w:tcPr>
                <w:p w:rsidR="005F44D7" w:rsidRPr="008707CA" w:rsidRDefault="005F44D7" w:rsidP="00AC762E">
                  <w:pPr>
                    <w:snapToGrid w:val="0"/>
                    <w:spacing w:line="240" w:lineRule="atLeast"/>
                    <w:rPr>
                      <w:rFonts w:ascii="나눔바른고딕" w:eastAsia="나눔바른고딕" w:hAnsi="나눔바른고딕" w:cs="굴림"/>
                      <w:b/>
                      <w:color w:val="000000"/>
                      <w:kern w:val="0"/>
                      <w:szCs w:val="20"/>
                    </w:rPr>
                  </w:pPr>
                  <w:r w:rsidRPr="008707CA">
                    <w:rPr>
                      <w:rFonts w:ascii="나눔바른고딕" w:eastAsia="나눔바른고딕" w:hAnsi="나눔바른고딕" w:cs="굴림" w:hint="eastAsia"/>
                      <w:b/>
                      <w:color w:val="000000"/>
                      <w:kern w:val="0"/>
                      <w:szCs w:val="20"/>
                    </w:rPr>
                    <w:t>과세시기</w:t>
                  </w:r>
                </w:p>
              </w:tc>
            </w:tr>
            <w:tr w:rsidR="005F44D7" w:rsidRPr="008707CA" w:rsidTr="00AC762E">
              <w:trPr>
                <w:trHeight w:val="386"/>
              </w:trPr>
              <w:tc>
                <w:tcPr>
                  <w:tcW w:w="1620" w:type="dxa"/>
                  <w:vAlign w:val="center"/>
                </w:tcPr>
                <w:p w:rsidR="005F44D7" w:rsidRPr="008707CA" w:rsidRDefault="005F44D7" w:rsidP="00AC762E">
                  <w:pPr>
                    <w:snapToGrid w:val="0"/>
                    <w:spacing w:line="240" w:lineRule="atLeast"/>
                    <w:rPr>
                      <w:rFonts w:ascii="나눔바른고딕" w:eastAsia="나눔바른고딕" w:hAnsi="나눔바른고딕"/>
                      <w:color w:val="000000"/>
                      <w:szCs w:val="20"/>
                    </w:rPr>
                  </w:pPr>
                  <w:r w:rsidRPr="008707CA">
                    <w:rPr>
                      <w:rFonts w:ascii="나눔바른고딕" w:eastAsia="나눔바른고딕" w:hAnsi="나눔바른고딕" w:hint="eastAsia"/>
                      <w:color w:val="000000"/>
                      <w:szCs w:val="20"/>
                    </w:rPr>
                    <w:t>투자신탁</w:t>
                  </w:r>
                </w:p>
              </w:tc>
              <w:tc>
                <w:tcPr>
                  <w:tcW w:w="2700" w:type="dxa"/>
                  <w:vAlign w:val="center"/>
                </w:tcPr>
                <w:p w:rsidR="005F44D7" w:rsidRPr="008707CA" w:rsidRDefault="005F44D7" w:rsidP="00AC762E">
                  <w:pPr>
                    <w:snapToGrid w:val="0"/>
                    <w:spacing w:line="240" w:lineRule="atLeast"/>
                    <w:rPr>
                      <w:rFonts w:ascii="나눔바른고딕" w:eastAsia="나눔바른고딕" w:hAnsi="나눔바른고딕"/>
                      <w:bCs/>
                      <w:color w:val="000000"/>
                      <w:szCs w:val="20"/>
                    </w:rPr>
                  </w:pPr>
                  <w:r w:rsidRPr="008707CA">
                    <w:rPr>
                      <w:rFonts w:ascii="나눔바른고딕" w:eastAsia="나눔바른고딕" w:hAnsi="나눔바른고딕" w:hint="eastAsia"/>
                      <w:bCs/>
                      <w:color w:val="000000"/>
                      <w:szCs w:val="20"/>
                    </w:rPr>
                    <w:t xml:space="preserve">별도의 </w:t>
                  </w:r>
                  <w:r w:rsidRPr="008707CA">
                    <w:rPr>
                      <w:rFonts w:ascii="나눔바른고딕" w:eastAsia="나눔바른고딕" w:hAnsi="나눔바른고딕"/>
                      <w:bCs/>
                      <w:color w:val="000000"/>
                      <w:szCs w:val="20"/>
                    </w:rPr>
                    <w:t>소</w:t>
                  </w:r>
                  <w:r w:rsidRPr="008707CA">
                    <w:rPr>
                      <w:rFonts w:ascii="나눔바른고딕" w:eastAsia="나눔바른고딕" w:hAnsi="나눔바른고딕" w:hint="eastAsia"/>
                      <w:bCs/>
                      <w:color w:val="000000"/>
                      <w:szCs w:val="20"/>
                    </w:rPr>
                    <w:t>득</w:t>
                  </w:r>
                  <w:r w:rsidRPr="008707CA">
                    <w:rPr>
                      <w:rFonts w:ascii="나눔바른고딕" w:eastAsia="나눔바른고딕" w:hAnsi="나눔바른고딕"/>
                      <w:bCs/>
                      <w:color w:val="000000"/>
                      <w:szCs w:val="20"/>
                    </w:rPr>
                    <w:t>과세</w:t>
                  </w:r>
                  <w:r w:rsidRPr="008707CA">
                    <w:rPr>
                      <w:rFonts w:ascii="나눔바른고딕" w:eastAsia="나눔바른고딕" w:hAnsi="나눔바른고딕" w:hint="eastAsia"/>
                      <w:bCs/>
                      <w:color w:val="000000"/>
                      <w:szCs w:val="20"/>
                    </w:rPr>
                    <w:t>부담 없음</w:t>
                  </w:r>
                </w:p>
              </w:tc>
              <w:tc>
                <w:tcPr>
                  <w:tcW w:w="2910" w:type="dxa"/>
                  <w:vAlign w:val="center"/>
                </w:tcPr>
                <w:p w:rsidR="005F44D7" w:rsidRPr="008707CA" w:rsidRDefault="005F44D7" w:rsidP="00AC762E">
                  <w:pPr>
                    <w:pStyle w:val="ae"/>
                    <w:spacing w:line="280" w:lineRule="exact"/>
                    <w:ind w:leftChars="10" w:left="20" w:rightChars="10" w:right="20"/>
                    <w:rPr>
                      <w:rFonts w:ascii="나눔바른고딕" w:eastAsia="나눔바른고딕" w:hAnsi="나눔바른고딕"/>
                      <w:bCs/>
                      <w:color w:val="000000"/>
                      <w:sz w:val="20"/>
                      <w:szCs w:val="20"/>
                    </w:rPr>
                  </w:pPr>
                  <w:r w:rsidRPr="008707CA">
                    <w:rPr>
                      <w:rFonts w:ascii="나눔바른고딕" w:eastAsia="나눔바른고딕" w:hAnsi="나눔바른고딕" w:hint="eastAsia"/>
                      <w:bCs/>
                      <w:color w:val="000000"/>
                      <w:sz w:val="20"/>
                      <w:szCs w:val="20"/>
                    </w:rPr>
                    <w:t>-</w:t>
                  </w:r>
                </w:p>
              </w:tc>
              <w:tc>
                <w:tcPr>
                  <w:tcW w:w="2130" w:type="dxa"/>
                  <w:vAlign w:val="center"/>
                </w:tcPr>
                <w:p w:rsidR="005F44D7" w:rsidRPr="008707CA" w:rsidRDefault="005F44D7" w:rsidP="00AC762E">
                  <w:pPr>
                    <w:pStyle w:val="ae"/>
                    <w:spacing w:line="280" w:lineRule="exact"/>
                    <w:ind w:rightChars="10" w:right="20"/>
                    <w:rPr>
                      <w:rFonts w:ascii="나눔바른고딕" w:eastAsia="나눔바른고딕" w:hAnsi="나눔바른고딕"/>
                      <w:bCs/>
                      <w:color w:val="000000"/>
                      <w:sz w:val="20"/>
                      <w:szCs w:val="20"/>
                    </w:rPr>
                  </w:pPr>
                  <w:r w:rsidRPr="008707CA">
                    <w:rPr>
                      <w:rFonts w:ascii="나눔바른고딕" w:eastAsia="나눔바른고딕" w:hAnsi="나눔바른고딕" w:hint="eastAsia"/>
                      <w:bCs/>
                      <w:color w:val="000000"/>
                      <w:sz w:val="20"/>
                      <w:szCs w:val="20"/>
                    </w:rPr>
                    <w:t>-</w:t>
                  </w:r>
                </w:p>
              </w:tc>
            </w:tr>
            <w:tr w:rsidR="005F44D7" w:rsidRPr="008707CA" w:rsidTr="00AC762E">
              <w:trPr>
                <w:trHeight w:val="285"/>
              </w:trPr>
              <w:tc>
                <w:tcPr>
                  <w:tcW w:w="1620" w:type="dxa"/>
                  <w:vAlign w:val="center"/>
                </w:tcPr>
                <w:p w:rsidR="005F44D7" w:rsidRPr="008707CA" w:rsidRDefault="005F44D7" w:rsidP="00AC762E">
                  <w:pPr>
                    <w:snapToGrid w:val="0"/>
                    <w:spacing w:line="240" w:lineRule="atLeast"/>
                    <w:rPr>
                      <w:rFonts w:ascii="나눔바른고딕" w:eastAsia="나눔바른고딕" w:hAnsi="나눔바른고딕"/>
                      <w:color w:val="000000"/>
                      <w:szCs w:val="20"/>
                    </w:rPr>
                  </w:pPr>
                  <w:r w:rsidRPr="008707CA">
                    <w:rPr>
                      <w:rFonts w:ascii="나눔바른고딕" w:eastAsia="나눔바른고딕" w:hAnsi="나눔바른고딕" w:hint="eastAsia"/>
                      <w:color w:val="000000"/>
                      <w:szCs w:val="20"/>
                    </w:rPr>
                    <w:t>수익자</w:t>
                  </w:r>
                </w:p>
              </w:tc>
              <w:tc>
                <w:tcPr>
                  <w:tcW w:w="2700" w:type="dxa"/>
                  <w:vAlign w:val="center"/>
                </w:tcPr>
                <w:p w:rsidR="005F44D7" w:rsidRPr="008707CA" w:rsidRDefault="005F44D7" w:rsidP="00AC762E">
                  <w:pPr>
                    <w:snapToGrid w:val="0"/>
                    <w:spacing w:line="240" w:lineRule="atLeast"/>
                    <w:rPr>
                      <w:rFonts w:ascii="나눔바른고딕" w:eastAsia="나눔바른고딕" w:hAnsi="나눔바른고딕"/>
                      <w:bCs/>
                      <w:color w:val="000000"/>
                      <w:szCs w:val="20"/>
                    </w:rPr>
                  </w:pPr>
                  <w:r w:rsidRPr="008707CA">
                    <w:rPr>
                      <w:rFonts w:ascii="나눔바른고딕" w:eastAsia="나눔바른고딕" w:hAnsi="나눔바른고딕" w:hint="eastAsia"/>
                      <w:bCs/>
                      <w:color w:val="000000"/>
                      <w:szCs w:val="20"/>
                    </w:rPr>
                    <w:t>원천징수</w:t>
                  </w:r>
                </w:p>
              </w:tc>
              <w:tc>
                <w:tcPr>
                  <w:tcW w:w="2910" w:type="dxa"/>
                  <w:vAlign w:val="center"/>
                </w:tcPr>
                <w:p w:rsidR="005F44D7" w:rsidRPr="008707CA" w:rsidRDefault="005F44D7" w:rsidP="00AC762E">
                  <w:pPr>
                    <w:snapToGrid w:val="0"/>
                    <w:spacing w:line="240" w:lineRule="atLeast"/>
                    <w:rPr>
                      <w:rFonts w:ascii="나눔바른고딕" w:eastAsia="나눔바른고딕" w:hAnsi="나눔바른고딕"/>
                      <w:bCs/>
                      <w:color w:val="000000"/>
                      <w:szCs w:val="20"/>
                    </w:rPr>
                  </w:pPr>
                  <w:r w:rsidRPr="008707CA">
                    <w:rPr>
                      <w:rFonts w:ascii="나눔바른고딕" w:eastAsia="나눔바른고딕" w:hAnsi="나눔바른고딕" w:hint="eastAsia"/>
                      <w:bCs/>
                      <w:color w:val="000000"/>
                      <w:szCs w:val="20"/>
                    </w:rPr>
                    <w:t>15.4%(지방소득세 포함)</w:t>
                  </w:r>
                </w:p>
                <w:p w:rsidR="005F44D7" w:rsidRPr="008707CA" w:rsidRDefault="005F44D7" w:rsidP="00AC762E">
                  <w:pPr>
                    <w:snapToGrid w:val="0"/>
                    <w:spacing w:line="240" w:lineRule="atLeast"/>
                    <w:rPr>
                      <w:rFonts w:ascii="나눔바른고딕" w:eastAsia="나눔바른고딕" w:hAnsi="나눔바른고딕"/>
                      <w:bCs/>
                      <w:color w:val="000000"/>
                      <w:szCs w:val="20"/>
                    </w:rPr>
                  </w:pPr>
                  <w:r w:rsidRPr="008707CA">
                    <w:rPr>
                      <w:rFonts w:ascii="나눔바른고딕" w:eastAsia="나눔바른고딕" w:hAnsi="나눔바른고딕" w:hint="eastAsia"/>
                      <w:bCs/>
                      <w:color w:val="000000"/>
                      <w:szCs w:val="20"/>
                    </w:rPr>
                    <w:t>단, 연간 금융소득합계액이 기준금액을 초과하는 경우에는</w:t>
                  </w:r>
                  <w:r>
                    <w:rPr>
                      <w:rFonts w:ascii="나눔바른고딕" w:eastAsia="나눔바른고딕" w:hAnsi="나눔바른고딕" w:hint="eastAsia"/>
                      <w:bCs/>
                      <w:color w:val="000000"/>
                      <w:szCs w:val="20"/>
                    </w:rPr>
                    <w:t xml:space="preserve"> </w:t>
                  </w:r>
                  <w:r w:rsidRPr="008707CA">
                    <w:rPr>
                      <w:rFonts w:ascii="나눔바른고딕" w:eastAsia="나눔바른고딕" w:hAnsi="나눔바른고딕" w:hint="eastAsia"/>
                      <w:bCs/>
                      <w:color w:val="000000"/>
                      <w:szCs w:val="20"/>
                    </w:rPr>
                    <w:t>기준금액을 초과하는 금액을 다른 종합소득과 합산하여 개인소득세율로 종합과세 됨</w:t>
                  </w:r>
                </w:p>
              </w:tc>
              <w:tc>
                <w:tcPr>
                  <w:tcW w:w="2130" w:type="dxa"/>
                  <w:vAlign w:val="center"/>
                </w:tcPr>
                <w:p w:rsidR="005F44D7" w:rsidRPr="008707CA" w:rsidRDefault="005F44D7" w:rsidP="00AC762E">
                  <w:pPr>
                    <w:snapToGrid w:val="0"/>
                    <w:spacing w:line="240" w:lineRule="atLeast"/>
                    <w:rPr>
                      <w:rFonts w:ascii="나눔바른고딕" w:eastAsia="나눔바른고딕" w:hAnsi="나눔바른고딕"/>
                      <w:bCs/>
                      <w:color w:val="000000"/>
                      <w:szCs w:val="20"/>
                    </w:rPr>
                  </w:pPr>
                  <w:r w:rsidRPr="008707CA">
                    <w:rPr>
                      <w:rFonts w:ascii="나눔바른고딕" w:eastAsia="나눔바른고딕" w:hAnsi="나눔바른고딕" w:hint="eastAsia"/>
                      <w:bCs/>
                      <w:color w:val="000000"/>
                      <w:szCs w:val="20"/>
                    </w:rPr>
                    <w:t>이익금을 지급받는 날</w:t>
                  </w:r>
                </w:p>
              </w:tc>
            </w:tr>
          </w:tbl>
          <w:p w:rsidR="005F44D7" w:rsidRPr="00E749F0" w:rsidRDefault="005F44D7" w:rsidP="00AC762E">
            <w:pPr>
              <w:pStyle w:val="ab"/>
              <w:wordWrap w:val="0"/>
              <w:spacing w:after="144" w:line="280" w:lineRule="exact"/>
              <w:ind w:leftChars="196" w:left="392"/>
              <w:jc w:val="both"/>
              <w:rPr>
                <w:rFonts w:ascii="나눔바른고딕" w:eastAsia="나눔바른고딕" w:hAnsi="나눔바른고딕"/>
                <w:sz w:val="20"/>
              </w:rPr>
            </w:pPr>
          </w:p>
        </w:tc>
      </w:tr>
      <w:tr w:rsidR="005F44D7" w:rsidRPr="002B5209" w:rsidTr="00B46D4B">
        <w:trPr>
          <w:trHeight w:val="367"/>
          <w:jc w:val="center"/>
        </w:trPr>
        <w:tc>
          <w:tcPr>
            <w:tcW w:w="9514" w:type="dxa"/>
          </w:tcPr>
          <w:tbl>
            <w:tblPr>
              <w:tblpPr w:leftFromText="142" w:rightFromText="142" w:vertAnchor="text" w:horzAnchor="margin" w:tblpY="154"/>
              <w:tblOverlap w:val="never"/>
              <w:tblW w:w="9384"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994"/>
              <w:gridCol w:w="2408"/>
              <w:gridCol w:w="2991"/>
              <w:gridCol w:w="2991"/>
            </w:tblGrid>
            <w:tr w:rsidR="005F44D7" w:rsidRPr="006C04A3" w:rsidTr="006C4CDA">
              <w:trPr>
                <w:trHeight w:val="286"/>
              </w:trPr>
              <w:tc>
                <w:tcPr>
                  <w:tcW w:w="994" w:type="dxa"/>
                  <w:shd w:val="clear" w:color="auto" w:fill="D9D9D9"/>
                </w:tcPr>
                <w:p w:rsidR="005F44D7" w:rsidRPr="006C04A3" w:rsidRDefault="005F44D7" w:rsidP="00CA0F26">
                  <w:pPr>
                    <w:widowControl/>
                    <w:wordWrap/>
                    <w:autoSpaceDE/>
                    <w:autoSpaceDN/>
                    <w:snapToGrid w:val="0"/>
                    <w:spacing w:line="240" w:lineRule="atLeast"/>
                    <w:rPr>
                      <w:rFonts w:ascii="나눔바른고딕" w:eastAsia="나눔바른고딕" w:hAnsi="나눔바른고딕" w:cs="굴림"/>
                      <w:b/>
                      <w:color w:val="000000"/>
                      <w:kern w:val="0"/>
                      <w:szCs w:val="20"/>
                    </w:rPr>
                  </w:pPr>
                  <w:r w:rsidRPr="006C04A3">
                    <w:rPr>
                      <w:rFonts w:ascii="나눔바른고딕" w:eastAsia="나눔바른고딕" w:hAnsi="나눔바른고딕" w:cs="굴림" w:hint="eastAsia"/>
                      <w:b/>
                      <w:color w:val="000000"/>
                      <w:kern w:val="0"/>
                      <w:szCs w:val="20"/>
                    </w:rPr>
                    <w:t>과세대상</w:t>
                  </w:r>
                </w:p>
              </w:tc>
              <w:tc>
                <w:tcPr>
                  <w:tcW w:w="2408" w:type="dxa"/>
                  <w:shd w:val="clear" w:color="auto" w:fill="D9D9D9"/>
                </w:tcPr>
                <w:p w:rsidR="005F44D7" w:rsidRPr="006C04A3" w:rsidRDefault="005F44D7" w:rsidP="00CA0F26">
                  <w:pPr>
                    <w:snapToGrid w:val="0"/>
                    <w:spacing w:line="240" w:lineRule="atLeast"/>
                    <w:rPr>
                      <w:rFonts w:ascii="나눔바른고딕" w:eastAsia="나눔바른고딕" w:hAnsi="나눔바른고딕" w:cs="굴림"/>
                      <w:b/>
                      <w:color w:val="000000"/>
                      <w:kern w:val="0"/>
                      <w:szCs w:val="20"/>
                    </w:rPr>
                  </w:pPr>
                  <w:r w:rsidRPr="006C04A3">
                    <w:rPr>
                      <w:rFonts w:ascii="나눔바른고딕" w:eastAsia="나눔바른고딕" w:hAnsi="나눔바른고딕" w:cs="굴림" w:hint="eastAsia"/>
                      <w:b/>
                      <w:color w:val="000000"/>
                      <w:kern w:val="0"/>
                      <w:szCs w:val="20"/>
                    </w:rPr>
                    <w:t>과세 시기</w:t>
                  </w:r>
                </w:p>
              </w:tc>
              <w:tc>
                <w:tcPr>
                  <w:tcW w:w="2991" w:type="dxa"/>
                  <w:shd w:val="clear" w:color="auto" w:fill="D9D9D9"/>
                </w:tcPr>
                <w:p w:rsidR="005F44D7" w:rsidRPr="006C04A3" w:rsidRDefault="005F44D7" w:rsidP="00CA0F26">
                  <w:pPr>
                    <w:snapToGrid w:val="0"/>
                    <w:spacing w:line="240" w:lineRule="atLeast"/>
                    <w:rPr>
                      <w:rFonts w:ascii="나눔바른고딕" w:eastAsia="나눔바른고딕" w:hAnsi="나눔바른고딕" w:cs="굴림"/>
                      <w:b/>
                      <w:color w:val="000000"/>
                      <w:kern w:val="0"/>
                      <w:szCs w:val="20"/>
                    </w:rPr>
                  </w:pPr>
                  <w:r w:rsidRPr="006C04A3">
                    <w:rPr>
                      <w:rFonts w:ascii="나눔바른고딕" w:eastAsia="나눔바른고딕" w:hAnsi="나눔바른고딕" w:cs="굴림" w:hint="eastAsia"/>
                      <w:b/>
                      <w:color w:val="000000"/>
                      <w:kern w:val="0"/>
                      <w:szCs w:val="20"/>
                    </w:rPr>
                    <w:t>세율</w:t>
                  </w:r>
                </w:p>
              </w:tc>
              <w:tc>
                <w:tcPr>
                  <w:tcW w:w="2991" w:type="dxa"/>
                  <w:shd w:val="clear" w:color="auto" w:fill="D9D9D9"/>
                </w:tcPr>
                <w:p w:rsidR="005F44D7" w:rsidRPr="006C04A3" w:rsidRDefault="005F44D7" w:rsidP="00CA0F26">
                  <w:pPr>
                    <w:snapToGrid w:val="0"/>
                    <w:spacing w:line="240" w:lineRule="atLeast"/>
                    <w:rPr>
                      <w:rFonts w:ascii="나눔바른고딕" w:eastAsia="나눔바른고딕" w:hAnsi="나눔바른고딕" w:cs="굴림"/>
                      <w:b/>
                      <w:color w:val="000000"/>
                      <w:kern w:val="0"/>
                      <w:szCs w:val="20"/>
                    </w:rPr>
                  </w:pPr>
                  <w:r w:rsidRPr="006C04A3">
                    <w:rPr>
                      <w:rFonts w:ascii="나눔바른고딕" w:eastAsia="나눔바른고딕" w:hAnsi="나눔바른고딕" w:cs="굴림" w:hint="eastAsia"/>
                      <w:b/>
                      <w:color w:val="000000"/>
                      <w:kern w:val="0"/>
                      <w:szCs w:val="20"/>
                    </w:rPr>
                    <w:t>세액 공제</w:t>
                  </w:r>
                </w:p>
              </w:tc>
            </w:tr>
            <w:tr w:rsidR="005F44D7" w:rsidRPr="006C04A3" w:rsidTr="006C4CDA">
              <w:trPr>
                <w:trHeight w:val="280"/>
              </w:trPr>
              <w:tc>
                <w:tcPr>
                  <w:tcW w:w="994" w:type="dxa"/>
                </w:tcPr>
                <w:p w:rsidR="005F44D7" w:rsidRDefault="005F44D7" w:rsidP="00CA0F26">
                  <w:pPr>
                    <w:pStyle w:val="ae"/>
                    <w:spacing w:line="280" w:lineRule="exact"/>
                    <w:ind w:rightChars="20" w:right="40"/>
                    <w:rPr>
                      <w:rFonts w:ascii="나눔바른고딕" w:eastAsia="나눔바른고딕" w:hAnsi="나눔바른고딕"/>
                      <w:color w:val="000000"/>
                      <w:sz w:val="20"/>
                      <w:szCs w:val="20"/>
                    </w:rPr>
                  </w:pPr>
                  <w:r>
                    <w:rPr>
                      <w:rFonts w:ascii="나눔바른고딕" w:eastAsia="나눔바른고딕" w:hAnsi="나눔바른고딕" w:hint="eastAsia"/>
                      <w:color w:val="000000"/>
                      <w:sz w:val="20"/>
                      <w:szCs w:val="20"/>
                    </w:rPr>
                    <w:t>연금저축 클래스</w:t>
                  </w:r>
                </w:p>
                <w:p w:rsidR="005F44D7" w:rsidRPr="006C04A3" w:rsidRDefault="005F44D7" w:rsidP="00CA0F26">
                  <w:pPr>
                    <w:pStyle w:val="ae"/>
                    <w:spacing w:line="280" w:lineRule="exact"/>
                    <w:ind w:rightChars="20" w:right="40"/>
                    <w:rPr>
                      <w:rFonts w:ascii="나눔바른고딕" w:eastAsia="나눔바른고딕" w:hAnsi="나눔바른고딕"/>
                      <w:color w:val="000000"/>
                      <w:sz w:val="20"/>
                      <w:szCs w:val="20"/>
                    </w:rPr>
                  </w:pPr>
                  <w:r w:rsidRPr="006C04A3">
                    <w:rPr>
                      <w:rFonts w:ascii="나눔바른고딕" w:eastAsia="나눔바른고딕" w:hAnsi="나눔바른고딕" w:hint="eastAsia"/>
                      <w:color w:val="000000"/>
                      <w:sz w:val="20"/>
                      <w:szCs w:val="20"/>
                    </w:rPr>
                    <w:t>수익자</w:t>
                  </w:r>
                </w:p>
              </w:tc>
              <w:tc>
                <w:tcPr>
                  <w:tcW w:w="2408" w:type="dxa"/>
                </w:tcPr>
                <w:p w:rsidR="005F44D7" w:rsidRPr="00EE3C44" w:rsidRDefault="005F44D7" w:rsidP="00CA0F26">
                  <w:pPr>
                    <w:pStyle w:val="ae"/>
                    <w:spacing w:line="280" w:lineRule="exact"/>
                    <w:ind w:rightChars="10" w:right="20"/>
                    <w:rPr>
                      <w:rFonts w:ascii="나눔바른고딕" w:eastAsia="나눔바른고딕" w:hAnsi="나눔바른고딕"/>
                      <w:bCs/>
                      <w:color w:val="000000"/>
                      <w:sz w:val="20"/>
                      <w:szCs w:val="20"/>
                    </w:rPr>
                  </w:pPr>
                  <w:r w:rsidRPr="00EE3C44">
                    <w:rPr>
                      <w:rFonts w:ascii="나눔바른고딕" w:eastAsia="나눔바른고딕" w:hAnsi="나눔바른고딕"/>
                      <w:bCs/>
                      <w:color w:val="000000"/>
                      <w:sz w:val="20"/>
                      <w:szCs w:val="20"/>
                    </w:rPr>
                    <w:t>투자신탁의 수익증권을 환매하는 시점에 별도의 과세를 하지 않으며</w:t>
                  </w:r>
                  <w:r w:rsidRPr="00EE3C44">
                    <w:rPr>
                      <w:rFonts w:ascii="나눔바른고딕" w:eastAsia="나눔바른고딕" w:hAnsi="나눔바른고딕" w:hint="eastAsia"/>
                      <w:bCs/>
                      <w:color w:val="000000"/>
                      <w:sz w:val="20"/>
                      <w:szCs w:val="20"/>
                    </w:rPr>
                    <w:t xml:space="preserve">, </w:t>
                  </w:r>
                  <w:r w:rsidRPr="00EE3C44">
                    <w:rPr>
                      <w:rFonts w:ascii="나눔바른고딕" w:eastAsia="나눔바른고딕" w:hAnsi="나눔바른고딕"/>
                      <w:bCs/>
                      <w:color w:val="000000"/>
                      <w:sz w:val="20"/>
                      <w:szCs w:val="20"/>
                    </w:rPr>
                    <w:t>연금저축계좌에서 자금 인출시</w:t>
                  </w:r>
                  <w:r w:rsidRPr="00EE3C44">
                    <w:rPr>
                      <w:rFonts w:ascii="나눔바른고딕" w:eastAsia="나눔바른고딕" w:hAnsi="나눔바른고딕" w:hint="eastAsia"/>
                      <w:bCs/>
                      <w:color w:val="000000"/>
                      <w:sz w:val="20"/>
                      <w:szCs w:val="20"/>
                    </w:rPr>
                    <w:t xml:space="preserve"> 과세</w:t>
                  </w:r>
                </w:p>
              </w:tc>
              <w:tc>
                <w:tcPr>
                  <w:tcW w:w="2991" w:type="dxa"/>
                </w:tcPr>
                <w:p w:rsidR="005F44D7" w:rsidRPr="00EE3C44" w:rsidRDefault="005F44D7" w:rsidP="00CA0F26">
                  <w:pPr>
                    <w:snapToGrid w:val="0"/>
                    <w:spacing w:line="240" w:lineRule="exact"/>
                    <w:textAlignment w:val="baseline"/>
                    <w:rPr>
                      <w:rFonts w:ascii="나눔바른고딕" w:eastAsia="나눔바른고딕" w:hAnsi="나눔바른고딕" w:cs="굴림"/>
                      <w:b/>
                      <w:bCs/>
                      <w:color w:val="000000"/>
                      <w:kern w:val="0"/>
                      <w:szCs w:val="20"/>
                    </w:rPr>
                  </w:pPr>
                  <w:r w:rsidRPr="00EE3C44">
                    <w:rPr>
                      <w:rFonts w:ascii="나눔바른고딕" w:eastAsia="나눔바른고딕" w:hAnsi="나눔바른고딕" w:cs="굴림" w:hint="eastAsia"/>
                      <w:b/>
                      <w:bCs/>
                      <w:color w:val="000000"/>
                      <w:kern w:val="0"/>
                      <w:szCs w:val="20"/>
                    </w:rPr>
                    <w:t xml:space="preserve">1) </w:t>
                  </w:r>
                  <w:r w:rsidRPr="00EE3C44">
                    <w:rPr>
                      <w:rFonts w:ascii="나눔바른고딕" w:eastAsia="나눔바른고딕" w:hAnsi="나눔바른고딕" w:cs="굴림"/>
                      <w:b/>
                      <w:bCs/>
                      <w:color w:val="000000"/>
                      <w:kern w:val="0"/>
                      <w:szCs w:val="20"/>
                    </w:rPr>
                    <w:t>연금수령시</w:t>
                  </w:r>
                  <w:r w:rsidRPr="00EE3C44">
                    <w:rPr>
                      <w:rFonts w:ascii="나눔바른고딕" w:eastAsia="나눔바른고딕" w:hAnsi="나눔바른고딕" w:cs="굴림" w:hint="eastAsia"/>
                      <w:b/>
                      <w:bCs/>
                      <w:color w:val="000000"/>
                      <w:kern w:val="0"/>
                      <w:szCs w:val="20"/>
                    </w:rPr>
                    <w:t xml:space="preserve"> </w:t>
                  </w:r>
                  <w:r w:rsidRPr="00EE3C44">
                    <w:rPr>
                      <w:rFonts w:ascii="나눔바른고딕" w:eastAsia="나눔바른고딕" w:hAnsi="나눔바른고딕" w:cs="굴림"/>
                      <w:b/>
                      <w:bCs/>
                      <w:color w:val="000000"/>
                      <w:kern w:val="0"/>
                      <w:szCs w:val="20"/>
                    </w:rPr>
                    <w:t>과세</w:t>
                  </w:r>
                </w:p>
                <w:p w:rsidR="005F44D7" w:rsidRPr="00EE3C44" w:rsidRDefault="005F44D7" w:rsidP="00CA0F26">
                  <w:pPr>
                    <w:snapToGrid w:val="0"/>
                    <w:spacing w:line="240" w:lineRule="exact"/>
                    <w:textAlignment w:val="baseline"/>
                    <w:rPr>
                      <w:rFonts w:ascii="나눔바른고딕" w:eastAsia="나눔바른고딕" w:hAnsi="나눔바른고딕" w:cs="굴림"/>
                      <w:color w:val="000000"/>
                      <w:kern w:val="0"/>
                      <w:szCs w:val="20"/>
                    </w:rPr>
                  </w:pPr>
                  <w:r w:rsidRPr="00EE3C44">
                    <w:rPr>
                      <w:rFonts w:ascii="나눔바른고딕" w:eastAsia="나눔바른고딕" w:hAnsi="나눔바른고딕" w:cs="굴림"/>
                      <w:color w:val="000000"/>
                      <w:kern w:val="0"/>
                      <w:szCs w:val="20"/>
                    </w:rPr>
                    <w:t xml:space="preserve">연금소득세 </w:t>
                  </w:r>
                  <w:r w:rsidRPr="00EE3C44">
                    <w:rPr>
                      <w:rFonts w:ascii="나눔바른고딕" w:eastAsia="나눔바른고딕" w:hAnsi="나눔바른고딕" w:cs="굴림" w:hint="eastAsia"/>
                      <w:color w:val="000000"/>
                      <w:kern w:val="0"/>
                      <w:szCs w:val="20"/>
                    </w:rPr>
                    <w:t>5.5~3.3%(</w:t>
                  </w:r>
                  <w:r w:rsidRPr="00EE3C44">
                    <w:rPr>
                      <w:rFonts w:ascii="나눔바른고딕" w:eastAsia="나눔바른고딕" w:hAnsi="나눔바른고딕" w:cs="굴림"/>
                      <w:color w:val="000000"/>
                      <w:kern w:val="0"/>
                      <w:szCs w:val="20"/>
                    </w:rPr>
                    <w:t>나이에 따라 변경</w:t>
                  </w:r>
                  <w:r w:rsidRPr="00EE3C44">
                    <w:rPr>
                      <w:rFonts w:ascii="나눔바른고딕" w:eastAsia="나눔바른고딕" w:hAnsi="나눔바른고딕" w:cs="굴림" w:hint="eastAsia"/>
                      <w:color w:val="000000"/>
                      <w:kern w:val="0"/>
                      <w:szCs w:val="20"/>
                    </w:rPr>
                    <w:t xml:space="preserve">, </w:t>
                  </w:r>
                  <w:r w:rsidRPr="00EE3C44">
                    <w:rPr>
                      <w:rFonts w:ascii="나눔바른고딕" w:eastAsia="나눔바른고딕" w:hAnsi="나눔바른고딕" w:cs="굴림"/>
                      <w:color w:val="000000"/>
                      <w:kern w:val="0"/>
                      <w:szCs w:val="20"/>
                    </w:rPr>
                    <w:t>종합과세 가능</w:t>
                  </w:r>
                  <w:r w:rsidRPr="00EE3C44">
                    <w:rPr>
                      <w:rFonts w:ascii="나눔바른고딕" w:eastAsia="나눔바른고딕" w:hAnsi="나눔바른고딕" w:cs="굴림" w:hint="eastAsia"/>
                      <w:color w:val="000000"/>
                      <w:kern w:val="0"/>
                      <w:szCs w:val="20"/>
                    </w:rPr>
                    <w:t>)</w:t>
                  </w:r>
                </w:p>
                <w:p w:rsidR="005F44D7" w:rsidRPr="00EE3C44" w:rsidRDefault="005F44D7" w:rsidP="00CA0F26">
                  <w:pPr>
                    <w:snapToGrid w:val="0"/>
                    <w:spacing w:line="240" w:lineRule="exact"/>
                    <w:textAlignment w:val="baseline"/>
                    <w:rPr>
                      <w:rFonts w:ascii="나눔바른고딕" w:eastAsia="나눔바른고딕" w:hAnsi="나눔바른고딕" w:cs="굴림"/>
                      <w:color w:val="000000"/>
                      <w:kern w:val="0"/>
                      <w:szCs w:val="20"/>
                    </w:rPr>
                  </w:pPr>
                  <w:r w:rsidRPr="00EE3C44">
                    <w:rPr>
                      <w:rFonts w:ascii="나눔바른고딕" w:eastAsia="나눔바른고딕" w:hAnsi="나눔바른고딕" w:cs="굴림"/>
                      <w:color w:val="000000"/>
                      <w:kern w:val="0"/>
                      <w:szCs w:val="20"/>
                    </w:rPr>
                    <w:t>단</w:t>
                  </w:r>
                  <w:r w:rsidRPr="00EE3C44">
                    <w:rPr>
                      <w:rFonts w:ascii="나눔바른고딕" w:eastAsia="나눔바른고딕" w:hAnsi="나눔바른고딕" w:cs="굴림" w:hint="eastAsia"/>
                      <w:color w:val="000000"/>
                      <w:kern w:val="0"/>
                      <w:szCs w:val="20"/>
                    </w:rPr>
                    <w:t xml:space="preserve">, </w:t>
                  </w:r>
                  <w:r w:rsidRPr="00EE3C44">
                    <w:rPr>
                      <w:rFonts w:ascii="나눔바른고딕" w:eastAsia="나눔바른고딕" w:hAnsi="나눔바른고딕" w:cs="굴림"/>
                      <w:color w:val="000000"/>
                      <w:kern w:val="0"/>
                      <w:szCs w:val="20"/>
                    </w:rPr>
                    <w:t xml:space="preserve">이연퇴직소득은 </w:t>
                  </w:r>
                  <w:r w:rsidRPr="00EE3C44">
                    <w:rPr>
                      <w:rFonts w:ascii="나눔바른고딕" w:eastAsia="나눔바른고딕" w:hAnsi="나눔바른고딕" w:cs="굴림" w:hint="eastAsia"/>
                      <w:color w:val="000000"/>
                      <w:kern w:val="0"/>
                      <w:szCs w:val="20"/>
                    </w:rPr>
                    <w:t>3.3% (</w:t>
                  </w:r>
                  <w:r w:rsidRPr="00EE3C44">
                    <w:rPr>
                      <w:rFonts w:ascii="나눔바른고딕" w:eastAsia="나눔바른고딕" w:hAnsi="나눔바른고딕" w:cs="굴림"/>
                      <w:color w:val="000000"/>
                      <w:kern w:val="0"/>
                      <w:szCs w:val="20"/>
                    </w:rPr>
                    <w:t>지방소득세 포함</w:t>
                  </w:r>
                  <w:r w:rsidRPr="00EE3C44">
                    <w:rPr>
                      <w:rFonts w:ascii="나눔바른고딕" w:eastAsia="나눔바른고딕" w:hAnsi="나눔바른고딕" w:cs="굴림" w:hint="eastAsia"/>
                      <w:color w:val="000000"/>
                      <w:kern w:val="0"/>
                      <w:szCs w:val="20"/>
                    </w:rPr>
                    <w:t>)</w:t>
                  </w:r>
                </w:p>
                <w:p w:rsidR="005F44D7" w:rsidRPr="00EE3C44" w:rsidRDefault="005F44D7" w:rsidP="00CA0F26">
                  <w:pPr>
                    <w:snapToGrid w:val="0"/>
                    <w:spacing w:line="240" w:lineRule="exact"/>
                    <w:textAlignment w:val="baseline"/>
                    <w:rPr>
                      <w:rFonts w:ascii="나눔바른고딕" w:eastAsia="나눔바른고딕" w:hAnsi="나눔바른고딕" w:cs="굴림"/>
                      <w:b/>
                      <w:bCs/>
                      <w:color w:val="000000"/>
                      <w:kern w:val="0"/>
                      <w:szCs w:val="20"/>
                    </w:rPr>
                  </w:pPr>
                  <w:r w:rsidRPr="00EE3C44">
                    <w:rPr>
                      <w:rFonts w:ascii="나눔바른고딕" w:eastAsia="나눔바른고딕" w:hAnsi="나눔바른고딕" w:cs="굴림" w:hint="eastAsia"/>
                      <w:b/>
                      <w:bCs/>
                      <w:color w:val="000000"/>
                      <w:kern w:val="0"/>
                      <w:szCs w:val="20"/>
                    </w:rPr>
                    <w:t xml:space="preserve">2) </w:t>
                  </w:r>
                  <w:r w:rsidRPr="00EE3C44">
                    <w:rPr>
                      <w:rFonts w:ascii="나눔바른고딕" w:eastAsia="나눔바른고딕" w:hAnsi="나눔바른고딕" w:cs="굴림"/>
                      <w:b/>
                      <w:bCs/>
                      <w:color w:val="000000"/>
                      <w:kern w:val="0"/>
                      <w:szCs w:val="20"/>
                    </w:rPr>
                    <w:t>연금외수령시</w:t>
                  </w:r>
                  <w:r w:rsidRPr="00EE3C44">
                    <w:rPr>
                      <w:rFonts w:ascii="나눔바른고딕" w:eastAsia="나눔바른고딕" w:hAnsi="나눔바른고딕" w:cs="굴림" w:hint="eastAsia"/>
                      <w:b/>
                      <w:bCs/>
                      <w:color w:val="000000"/>
                      <w:kern w:val="0"/>
                      <w:szCs w:val="20"/>
                    </w:rPr>
                    <w:t xml:space="preserve"> </w:t>
                  </w:r>
                  <w:r w:rsidRPr="00EE3C44">
                    <w:rPr>
                      <w:rFonts w:ascii="나눔바른고딕" w:eastAsia="나눔바른고딕" w:hAnsi="나눔바른고딕" w:cs="굴림"/>
                      <w:b/>
                      <w:bCs/>
                      <w:color w:val="000000"/>
                      <w:kern w:val="0"/>
                      <w:szCs w:val="20"/>
                    </w:rPr>
                    <w:t>과세</w:t>
                  </w:r>
                </w:p>
                <w:p w:rsidR="005F44D7" w:rsidRPr="00EE3C44" w:rsidRDefault="005F44D7" w:rsidP="00CA0F26">
                  <w:pPr>
                    <w:snapToGrid w:val="0"/>
                    <w:spacing w:line="240" w:lineRule="exact"/>
                    <w:textAlignment w:val="baseline"/>
                    <w:rPr>
                      <w:rFonts w:ascii="나눔바른고딕" w:eastAsia="나눔바른고딕" w:hAnsi="나눔바른고딕" w:cs="굴림"/>
                      <w:color w:val="000000"/>
                      <w:kern w:val="0"/>
                      <w:szCs w:val="20"/>
                    </w:rPr>
                  </w:pPr>
                  <w:r w:rsidRPr="00EE3C44">
                    <w:rPr>
                      <w:rFonts w:ascii="나눔바른고딕" w:eastAsia="나눔바른고딕" w:hAnsi="나눔바른고딕" w:cs="굴림"/>
                      <w:color w:val="000000"/>
                      <w:kern w:val="0"/>
                      <w:szCs w:val="20"/>
                    </w:rPr>
                    <w:t xml:space="preserve">기타소득세 </w:t>
                  </w:r>
                  <w:r w:rsidRPr="00EE3C44">
                    <w:rPr>
                      <w:rFonts w:ascii="나눔바른고딕" w:eastAsia="나눔바른고딕" w:hAnsi="나눔바른고딕" w:cs="굴림" w:hint="eastAsia"/>
                      <w:color w:val="000000"/>
                      <w:kern w:val="0"/>
                      <w:szCs w:val="20"/>
                    </w:rPr>
                    <w:t>16.5% (</w:t>
                  </w:r>
                  <w:r w:rsidRPr="00EE3C44">
                    <w:rPr>
                      <w:rFonts w:ascii="나눔바른고딕" w:eastAsia="나눔바른고딕" w:hAnsi="나눔바른고딕" w:cs="굴림"/>
                      <w:color w:val="000000"/>
                      <w:kern w:val="0"/>
                      <w:szCs w:val="20"/>
                    </w:rPr>
                    <w:t>지방소득세 포함</w:t>
                  </w:r>
                  <w:r w:rsidRPr="00EE3C44">
                    <w:rPr>
                      <w:rFonts w:ascii="나눔바른고딕" w:eastAsia="나눔바른고딕" w:hAnsi="나눔바른고딕" w:cs="굴림" w:hint="eastAsia"/>
                      <w:color w:val="000000"/>
                      <w:kern w:val="0"/>
                      <w:szCs w:val="20"/>
                    </w:rPr>
                    <w:t>)</w:t>
                  </w:r>
                </w:p>
                <w:p w:rsidR="005F44D7" w:rsidRPr="00EE3C44" w:rsidRDefault="005F44D7" w:rsidP="00CA0F26">
                  <w:pPr>
                    <w:snapToGrid w:val="0"/>
                    <w:spacing w:line="240" w:lineRule="exact"/>
                    <w:textAlignment w:val="baseline"/>
                    <w:rPr>
                      <w:rFonts w:ascii="나눔바른고딕" w:eastAsia="나눔바른고딕" w:hAnsi="나눔바른고딕"/>
                      <w:bCs/>
                      <w:color w:val="000000"/>
                      <w:szCs w:val="20"/>
                    </w:rPr>
                  </w:pPr>
                  <w:r w:rsidRPr="00EE3C44">
                    <w:rPr>
                      <w:rFonts w:ascii="나눔바른고딕" w:eastAsia="나눔바른고딕" w:hAnsi="나눔바른고딕" w:cs="굴림"/>
                      <w:color w:val="000000"/>
                      <w:kern w:val="0"/>
                      <w:szCs w:val="20"/>
                    </w:rPr>
                    <w:t>단</w:t>
                  </w:r>
                  <w:r w:rsidRPr="00EE3C44">
                    <w:rPr>
                      <w:rFonts w:ascii="나눔바른고딕" w:eastAsia="나눔바른고딕" w:hAnsi="나눔바른고딕" w:cs="굴림" w:hint="eastAsia"/>
                      <w:color w:val="000000"/>
                      <w:kern w:val="0"/>
                      <w:szCs w:val="20"/>
                    </w:rPr>
                    <w:t xml:space="preserve">, </w:t>
                  </w:r>
                  <w:r w:rsidRPr="00EE3C44">
                    <w:rPr>
                      <w:rFonts w:ascii="나눔바른고딕" w:eastAsia="나눔바른고딕" w:hAnsi="나눔바른고딕" w:cs="굴림"/>
                      <w:color w:val="000000"/>
                      <w:kern w:val="0"/>
                      <w:szCs w:val="20"/>
                    </w:rPr>
                    <w:t>이연퇴직소득은 퇴직소득 과세기준 적용</w:t>
                  </w:r>
                </w:p>
              </w:tc>
              <w:tc>
                <w:tcPr>
                  <w:tcW w:w="2991" w:type="dxa"/>
                  <w:vMerge w:val="restart"/>
                </w:tcPr>
                <w:p w:rsidR="005F44D7" w:rsidRPr="00EC4EA4" w:rsidRDefault="005F44D7" w:rsidP="00CA0F26">
                  <w:pPr>
                    <w:widowControl/>
                    <w:autoSpaceDE/>
                    <w:autoSpaceDN/>
                    <w:spacing w:line="280" w:lineRule="exact"/>
                    <w:rPr>
                      <w:rFonts w:ascii="나눔바른고딕" w:eastAsia="나눔바른고딕" w:hAnsi="나눔바른고딕" w:cs="굴림"/>
                      <w:color w:val="000000"/>
                      <w:spacing w:val="-2"/>
                      <w:kern w:val="0"/>
                      <w:szCs w:val="20"/>
                    </w:rPr>
                  </w:pPr>
                  <w:r w:rsidRPr="00EE3C44">
                    <w:rPr>
                      <w:rFonts w:ascii="나눔바른고딕" w:eastAsia="나눔바른고딕" w:hAnsi="나눔바른고딕" w:cs="굴림" w:hint="eastAsia"/>
                      <w:color w:val="000000"/>
                      <w:kern w:val="0"/>
                      <w:szCs w:val="20"/>
                    </w:rPr>
                    <w:t>연금저축계좌에 납입한 400만원 이내의 금액과 퇴직연금계좌에 납입한 금액을 합산하여 연 700만원 한도로 12%에 해당하는 금액을 당해연도 종합소득산출세액에서</w:t>
                  </w:r>
                  <w:r w:rsidRPr="00EE3C44">
                    <w:rPr>
                      <w:rFonts w:ascii="나눔바른고딕" w:eastAsia="나눔바른고딕" w:hAnsi="나눔바른고딕" w:cs="굴림"/>
                      <w:color w:val="000000"/>
                      <w:kern w:val="0"/>
                      <w:szCs w:val="20"/>
                    </w:rPr>
                    <w:t xml:space="preserve"> </w:t>
                  </w:r>
                  <w:r w:rsidRPr="00EE3C44">
                    <w:rPr>
                      <w:rFonts w:ascii="나눔바른고딕" w:eastAsia="나눔바른고딕" w:hAnsi="나눔바른고딕" w:cs="굴림" w:hint="eastAsia"/>
                      <w:color w:val="000000"/>
                      <w:kern w:val="0"/>
                      <w:szCs w:val="20"/>
                    </w:rPr>
                    <w:t>공제</w:t>
                  </w:r>
                  <w:r w:rsidRPr="00EE3C44">
                    <w:rPr>
                      <w:rFonts w:ascii="나눔바른고딕" w:eastAsia="나눔바른고딕" w:hAnsi="나눔바른고딕" w:cs="굴림" w:hint="eastAsia"/>
                      <w:color w:val="000000"/>
                      <w:spacing w:val="-2"/>
                      <w:kern w:val="0"/>
                      <w:szCs w:val="20"/>
                    </w:rPr>
                    <w:t>.</w:t>
                  </w:r>
                  <w:r>
                    <w:rPr>
                      <w:rFonts w:ascii="나눔바른고딕" w:eastAsia="나눔바른고딕" w:hAnsi="나눔바른고딕" w:cs="굴림" w:hint="eastAsia"/>
                      <w:color w:val="000000"/>
                      <w:spacing w:val="-2"/>
                      <w:kern w:val="0"/>
                      <w:szCs w:val="20"/>
                    </w:rPr>
                    <w:t xml:space="preserve"> </w:t>
                  </w:r>
                  <w:r w:rsidRPr="00EE3C44">
                    <w:rPr>
                      <w:rFonts w:ascii="나눔바른고딕" w:eastAsia="나눔바른고딕" w:hAnsi="나눔바른고딕" w:cs="굴림" w:hint="eastAsia"/>
                      <w:color w:val="000000"/>
                      <w:spacing w:val="-2"/>
                      <w:kern w:val="0"/>
                      <w:szCs w:val="20"/>
                    </w:rPr>
                    <w:t xml:space="preserve">다만, 「소득세법」 제59조의3 제1항제1호 및 제2호 규정에 해당하는 금액은 공제대상에서 제외 </w:t>
                  </w:r>
                  <w:r w:rsidRPr="00EE3C44">
                    <w:rPr>
                      <w:rFonts w:ascii="나눔바른고딕" w:eastAsia="나눔바른고딕" w:hAnsi="나눔바른고딕" w:cs="굴림" w:hint="eastAsia"/>
                      <w:color w:val="000000"/>
                      <w:kern w:val="0"/>
                      <w:szCs w:val="20"/>
                    </w:rPr>
                    <w:t>※ 지방소득세 별도</w:t>
                  </w:r>
                </w:p>
              </w:tc>
            </w:tr>
            <w:tr w:rsidR="005F44D7" w:rsidRPr="006C04A3" w:rsidTr="006C4CDA">
              <w:tc>
                <w:tcPr>
                  <w:tcW w:w="994" w:type="dxa"/>
                </w:tcPr>
                <w:p w:rsidR="005F44D7" w:rsidRDefault="005F44D7" w:rsidP="00CA0F26">
                  <w:pPr>
                    <w:pStyle w:val="ae"/>
                    <w:spacing w:line="280" w:lineRule="exact"/>
                    <w:ind w:rightChars="20" w:right="40"/>
                    <w:rPr>
                      <w:rFonts w:ascii="나눔바른고딕" w:eastAsia="나눔바른고딕" w:hAnsi="나눔바른고딕"/>
                      <w:color w:val="000000"/>
                      <w:sz w:val="20"/>
                      <w:szCs w:val="20"/>
                    </w:rPr>
                  </w:pPr>
                  <w:r>
                    <w:rPr>
                      <w:rFonts w:ascii="나눔바른고딕" w:eastAsia="나눔바른고딕" w:hAnsi="나눔바른고딕" w:hint="eastAsia"/>
                      <w:color w:val="000000"/>
                      <w:sz w:val="20"/>
                      <w:szCs w:val="20"/>
                    </w:rPr>
                    <w:t>퇴직연금 클래스</w:t>
                  </w:r>
                </w:p>
                <w:p w:rsidR="005F44D7" w:rsidRPr="006C04A3" w:rsidRDefault="005F44D7" w:rsidP="00CA0F26">
                  <w:pPr>
                    <w:pStyle w:val="ae"/>
                    <w:spacing w:line="280" w:lineRule="exact"/>
                    <w:ind w:rightChars="20" w:right="40"/>
                    <w:rPr>
                      <w:rFonts w:ascii="나눔바른고딕" w:eastAsia="나눔바른고딕" w:hAnsi="나눔바른고딕"/>
                      <w:color w:val="000000"/>
                      <w:sz w:val="20"/>
                      <w:szCs w:val="20"/>
                    </w:rPr>
                  </w:pPr>
                  <w:r w:rsidRPr="006C04A3">
                    <w:rPr>
                      <w:rFonts w:ascii="나눔바른고딕" w:eastAsia="나눔바른고딕" w:hAnsi="나눔바른고딕" w:hint="eastAsia"/>
                      <w:color w:val="000000"/>
                      <w:sz w:val="20"/>
                      <w:szCs w:val="20"/>
                    </w:rPr>
                    <w:t>수익자</w:t>
                  </w:r>
                </w:p>
              </w:tc>
              <w:tc>
                <w:tcPr>
                  <w:tcW w:w="2408" w:type="dxa"/>
                </w:tcPr>
                <w:p w:rsidR="005F44D7" w:rsidRPr="006C04A3" w:rsidRDefault="005F44D7" w:rsidP="00CA0F26">
                  <w:pPr>
                    <w:pStyle w:val="ae"/>
                    <w:spacing w:line="280" w:lineRule="exact"/>
                    <w:ind w:rightChars="10" w:right="20"/>
                    <w:rPr>
                      <w:rFonts w:ascii="나눔바른고딕" w:eastAsia="나눔바른고딕" w:hAnsi="나눔바른고딕"/>
                      <w:bCs/>
                      <w:color w:val="000000"/>
                      <w:sz w:val="20"/>
                      <w:szCs w:val="20"/>
                    </w:rPr>
                  </w:pPr>
                  <w:r w:rsidRPr="006C04A3">
                    <w:rPr>
                      <w:rFonts w:ascii="나눔바른고딕" w:eastAsia="나눔바른고딕" w:hAnsi="나눔바른고딕" w:hint="eastAsia"/>
                      <w:bCs/>
                      <w:color w:val="000000"/>
                      <w:sz w:val="20"/>
                      <w:szCs w:val="20"/>
                    </w:rPr>
                    <w:t>퇴직연금 수령시</w:t>
                  </w:r>
                </w:p>
              </w:tc>
              <w:tc>
                <w:tcPr>
                  <w:tcW w:w="2991" w:type="dxa"/>
                </w:tcPr>
                <w:p w:rsidR="005F44D7" w:rsidRPr="006C04A3" w:rsidRDefault="005F44D7" w:rsidP="00CA0F26">
                  <w:pPr>
                    <w:pStyle w:val="ae"/>
                    <w:spacing w:line="280" w:lineRule="exact"/>
                    <w:ind w:rightChars="10" w:right="20"/>
                    <w:rPr>
                      <w:rFonts w:ascii="나눔바른고딕" w:eastAsia="나눔바른고딕" w:hAnsi="나눔바른고딕"/>
                      <w:bCs/>
                      <w:color w:val="000000"/>
                      <w:sz w:val="20"/>
                      <w:szCs w:val="20"/>
                    </w:rPr>
                  </w:pPr>
                  <w:r w:rsidRPr="006C04A3">
                    <w:rPr>
                      <w:rFonts w:ascii="나눔바른고딕" w:eastAsia="나눔바른고딕" w:hAnsi="나눔바른고딕" w:hint="eastAsia"/>
                      <w:bCs/>
                      <w:color w:val="000000"/>
                      <w:sz w:val="20"/>
                      <w:szCs w:val="20"/>
                    </w:rPr>
                    <w:t>투자신탁에서</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발생한</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이익에</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대하여</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원천</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징수하지</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않으며</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투자자는</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퇴직연금</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수령시</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관련세법에</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따라</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세금을</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부담하여</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일반</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투자신탁</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투자 시와는</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상이한</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세율이</w:t>
                  </w:r>
                  <w:r w:rsidRPr="006C04A3">
                    <w:rPr>
                      <w:rFonts w:ascii="나눔바른고딕" w:eastAsia="나눔바른고딕" w:hAnsi="나눔바른고딕"/>
                      <w:bCs/>
                      <w:color w:val="000000"/>
                      <w:sz w:val="20"/>
                      <w:szCs w:val="20"/>
                    </w:rPr>
                    <w:t xml:space="preserve"> </w:t>
                  </w:r>
                  <w:r w:rsidRPr="006C04A3">
                    <w:rPr>
                      <w:rFonts w:ascii="나눔바른고딕" w:eastAsia="나눔바른고딕" w:hAnsi="나눔바른고딕" w:hint="eastAsia"/>
                      <w:bCs/>
                      <w:color w:val="000000"/>
                      <w:sz w:val="20"/>
                      <w:szCs w:val="20"/>
                    </w:rPr>
                    <w:t>적용</w:t>
                  </w:r>
                </w:p>
              </w:tc>
              <w:tc>
                <w:tcPr>
                  <w:tcW w:w="2991" w:type="dxa"/>
                  <w:vMerge/>
                </w:tcPr>
                <w:p w:rsidR="005F44D7" w:rsidRPr="00EE3C44" w:rsidRDefault="005F44D7" w:rsidP="00CA0F26">
                  <w:pPr>
                    <w:widowControl/>
                    <w:autoSpaceDE/>
                    <w:autoSpaceDN/>
                    <w:spacing w:line="280" w:lineRule="exact"/>
                    <w:rPr>
                      <w:rFonts w:ascii="나눔바른고딕" w:eastAsia="나눔바른고딕" w:hAnsi="나눔바른고딕" w:cs="굴림"/>
                      <w:color w:val="000000"/>
                      <w:kern w:val="0"/>
                      <w:szCs w:val="20"/>
                    </w:rPr>
                  </w:pPr>
                </w:p>
              </w:tc>
            </w:tr>
          </w:tbl>
          <w:p w:rsidR="005F44D7" w:rsidRPr="00CA0F26" w:rsidRDefault="005F44D7" w:rsidP="00AC762E">
            <w:pPr>
              <w:spacing w:line="300" w:lineRule="exact"/>
              <w:ind w:leftChars="196" w:left="392"/>
              <w:rPr>
                <w:rFonts w:ascii="나눔바른고딕" w:eastAsia="나눔바른고딕" w:hAnsi="나눔바른고딕" w:cs="굴림"/>
                <w:b/>
                <w:szCs w:val="20"/>
              </w:rPr>
            </w:pPr>
          </w:p>
        </w:tc>
      </w:tr>
      <w:tr w:rsidR="005F44D7" w:rsidRPr="00816EA5" w:rsidTr="00B46D4B">
        <w:trPr>
          <w:trHeight w:val="367"/>
          <w:jc w:val="center"/>
        </w:trPr>
        <w:tc>
          <w:tcPr>
            <w:tcW w:w="9514" w:type="dxa"/>
          </w:tcPr>
          <w:p w:rsidR="005F44D7" w:rsidRDefault="005F44D7" w:rsidP="00CA0F26">
            <w:pPr>
              <w:widowControl/>
              <w:wordWrap/>
              <w:autoSpaceDE/>
              <w:autoSpaceDN/>
              <w:snapToGrid w:val="0"/>
              <w:spacing w:line="240" w:lineRule="exact"/>
              <w:rPr>
                <w:rFonts w:ascii="나눔바른고딕" w:eastAsia="나눔바른고딕" w:hAnsi="나눔바른고딕"/>
                <w:b/>
                <w:szCs w:val="20"/>
              </w:rPr>
            </w:pPr>
            <w:r w:rsidRPr="00BB2C61">
              <w:rPr>
                <w:rFonts w:ascii="나눔바른고딕" w:eastAsia="나눔바른고딕" w:hAnsi="나눔바른고딕"/>
                <w:b/>
                <w:szCs w:val="20"/>
              </w:rPr>
              <w:t>※ 연금저축계좌 관련 세제는 소득세법 등 관련 법령의 개정 등에 따라 변경될 수 있으니 유의하여 주시기 바랍니다</w:t>
            </w:r>
            <w:r w:rsidRPr="00BB2C61">
              <w:rPr>
                <w:rFonts w:ascii="나눔바른고딕" w:eastAsia="나눔바른고딕" w:hAnsi="나눔바른고딕" w:hint="eastAsia"/>
                <w:b/>
                <w:szCs w:val="20"/>
              </w:rPr>
              <w:t>.</w:t>
            </w:r>
          </w:p>
          <w:p w:rsidR="005F44D7" w:rsidRDefault="005F44D7" w:rsidP="00CA0F26">
            <w:pPr>
              <w:widowControl/>
              <w:wordWrap/>
              <w:autoSpaceDE/>
              <w:autoSpaceDN/>
              <w:snapToGrid w:val="0"/>
              <w:spacing w:line="240" w:lineRule="exact"/>
              <w:rPr>
                <w:rFonts w:ascii="나눔바른고딕" w:eastAsia="나눔바른고딕" w:hAnsi="나눔바른고딕" w:cs="굴림"/>
                <w:b/>
                <w:color w:val="FF0000"/>
                <w:szCs w:val="20"/>
              </w:rPr>
            </w:pPr>
            <w:r w:rsidRPr="00DA44C3">
              <w:rPr>
                <w:rFonts w:ascii="나눔바른고딕" w:eastAsia="나눔바른고딕" w:hAnsi="나눔바른고딕" w:cs="굴림" w:hint="eastAsia"/>
                <w:b/>
                <w:color w:val="000000"/>
                <w:kern w:val="0"/>
                <w:szCs w:val="20"/>
              </w:rPr>
              <w:t xml:space="preserve">※ </w:t>
            </w:r>
            <w:r>
              <w:rPr>
                <w:rFonts w:ascii="나눔바른고딕" w:eastAsia="나눔바른고딕" w:hAnsi="나눔바른고딕" w:cs="굴림" w:hint="eastAsia"/>
                <w:b/>
                <w:color w:val="000000"/>
                <w:kern w:val="0"/>
                <w:szCs w:val="20"/>
              </w:rPr>
              <w:t xml:space="preserve">퇴직연금 클래스의 과세관련 </w:t>
            </w:r>
            <w:r w:rsidRPr="00DA44C3">
              <w:rPr>
                <w:rFonts w:ascii="나눔바른고딕" w:eastAsia="나눔바른고딕" w:hAnsi="나눔바른고딕" w:cs="굴림" w:hint="eastAsia"/>
                <w:b/>
                <w:color w:val="000000"/>
                <w:kern w:val="0"/>
                <w:szCs w:val="20"/>
              </w:rPr>
              <w:t>자세한</w:t>
            </w:r>
            <w:r w:rsidRPr="00DA44C3">
              <w:rPr>
                <w:rFonts w:ascii="나눔바른고딕" w:eastAsia="나눔바른고딕" w:hAnsi="나눔바른고딕" w:cs="굴림"/>
                <w:b/>
                <w:color w:val="000000"/>
                <w:kern w:val="0"/>
                <w:szCs w:val="20"/>
              </w:rPr>
              <w:t xml:space="preserve"> </w:t>
            </w:r>
            <w:r w:rsidRPr="00DA44C3">
              <w:rPr>
                <w:rFonts w:ascii="나눔바른고딕" w:eastAsia="나눔바른고딕" w:hAnsi="나눔바른고딕" w:cs="굴림" w:hint="eastAsia"/>
                <w:b/>
                <w:color w:val="000000"/>
                <w:kern w:val="0"/>
                <w:szCs w:val="20"/>
              </w:rPr>
              <w:t>내용은</w:t>
            </w:r>
            <w:r w:rsidRPr="00DA44C3">
              <w:rPr>
                <w:rFonts w:ascii="나눔바른고딕" w:eastAsia="나눔바른고딕" w:hAnsi="나눔바른고딕" w:cs="굴림"/>
                <w:b/>
                <w:color w:val="000000"/>
                <w:kern w:val="0"/>
                <w:szCs w:val="20"/>
              </w:rPr>
              <w:t xml:space="preserve"> </w:t>
            </w:r>
            <w:r w:rsidRPr="00DA44C3">
              <w:rPr>
                <w:rFonts w:ascii="나눔바른고딕" w:eastAsia="나눔바른고딕" w:hAnsi="나눔바른고딕" w:cs="굴림" w:hint="eastAsia"/>
                <w:b/>
                <w:color w:val="000000"/>
                <w:kern w:val="0"/>
                <w:szCs w:val="20"/>
              </w:rPr>
              <w:t>퇴직연금종합안내</w:t>
            </w:r>
            <w:r w:rsidRPr="00DA44C3">
              <w:rPr>
                <w:rFonts w:ascii="나눔바른고딕" w:eastAsia="나눔바른고딕" w:hAnsi="나눔바른고딕" w:cs="굴림"/>
                <w:b/>
                <w:color w:val="000000"/>
                <w:kern w:val="0"/>
                <w:szCs w:val="20"/>
              </w:rPr>
              <w:t>(http://pension.fss.or.kr)</w:t>
            </w:r>
            <w:r w:rsidRPr="00DA44C3">
              <w:rPr>
                <w:rFonts w:ascii="나눔바른고딕" w:eastAsia="나눔바른고딕" w:hAnsi="나눔바른고딕" w:cs="굴림" w:hint="eastAsia"/>
                <w:b/>
                <w:color w:val="000000"/>
                <w:kern w:val="0"/>
                <w:szCs w:val="20"/>
              </w:rPr>
              <w:t>의</w:t>
            </w:r>
            <w:r w:rsidRPr="00DA44C3">
              <w:rPr>
                <w:rFonts w:ascii="나눔바른고딕" w:eastAsia="나눔바른고딕" w:hAnsi="나눔바른고딕" w:cs="굴림"/>
                <w:b/>
                <w:color w:val="000000"/>
                <w:kern w:val="0"/>
                <w:szCs w:val="20"/>
              </w:rPr>
              <w:t xml:space="preserve"> ‘</w:t>
            </w:r>
            <w:r w:rsidRPr="00DA44C3">
              <w:rPr>
                <w:rFonts w:ascii="나눔바른고딕" w:eastAsia="나눔바른고딕" w:hAnsi="나눔바른고딕" w:cs="굴림" w:hint="eastAsia"/>
                <w:b/>
                <w:color w:val="000000"/>
                <w:kern w:val="0"/>
                <w:szCs w:val="20"/>
              </w:rPr>
              <w:t>퇴직연금소개 → 과세제도안내</w:t>
            </w:r>
            <w:r w:rsidRPr="00DA44C3">
              <w:rPr>
                <w:rFonts w:ascii="나눔바른고딕" w:eastAsia="나눔바른고딕" w:hAnsi="나눔바른고딕" w:cs="굴림"/>
                <w:b/>
                <w:color w:val="000000"/>
                <w:kern w:val="0"/>
                <w:szCs w:val="20"/>
              </w:rPr>
              <w:t>’</w:t>
            </w:r>
            <w:r w:rsidRPr="00DA44C3">
              <w:rPr>
                <w:rFonts w:ascii="나눔바른고딕" w:eastAsia="나눔바른고딕" w:hAnsi="나눔바른고딕" w:cs="굴림" w:hint="eastAsia"/>
                <w:b/>
                <w:color w:val="000000"/>
                <w:kern w:val="0"/>
                <w:szCs w:val="20"/>
              </w:rPr>
              <w:t>를</w:t>
            </w:r>
            <w:r w:rsidRPr="00DA44C3">
              <w:rPr>
                <w:rFonts w:ascii="나눔바른고딕" w:eastAsia="나눔바른고딕" w:hAnsi="나눔바른고딕" w:cs="굴림"/>
                <w:b/>
                <w:color w:val="000000"/>
                <w:kern w:val="0"/>
                <w:szCs w:val="20"/>
              </w:rPr>
              <w:t xml:space="preserve"> </w:t>
            </w:r>
            <w:r w:rsidRPr="00DA44C3">
              <w:rPr>
                <w:rFonts w:ascii="나눔바른고딕" w:eastAsia="나눔바른고딕" w:hAnsi="나눔바른고딕" w:cs="굴림" w:hint="eastAsia"/>
                <w:b/>
                <w:color w:val="000000"/>
                <w:kern w:val="0"/>
                <w:szCs w:val="20"/>
              </w:rPr>
              <w:t>참조하시기 바랍니다.</w:t>
            </w:r>
          </w:p>
          <w:p w:rsidR="005F44D7" w:rsidRDefault="005F44D7" w:rsidP="00CA0F26">
            <w:pPr>
              <w:pStyle w:val="ab"/>
              <w:wordWrap w:val="0"/>
              <w:spacing w:line="240" w:lineRule="exact"/>
              <w:jc w:val="both"/>
              <w:rPr>
                <w:rFonts w:ascii="나눔바른고딕" w:eastAsia="나눔바른고딕" w:hAnsi="나눔바른고딕" w:cs="굴림"/>
                <w:b/>
                <w:color w:val="FF0000"/>
                <w:szCs w:val="20"/>
              </w:rPr>
            </w:pPr>
            <w:r w:rsidRPr="00DA44C3">
              <w:rPr>
                <w:rFonts w:ascii="나눔바른고딕" w:eastAsia="나눔바른고딕" w:hAnsi="나눔바른고딕" w:cs="굴림" w:hint="eastAsia"/>
                <w:b/>
                <w:color w:val="FF0000"/>
                <w:szCs w:val="20"/>
              </w:rPr>
              <w:t>※ 상기 투자소득에 대한 과세내용 및 각 수익자에 대한 과세는 정부 정책, 수익자의 세무상의 지위 등에 따라 달라질 수 있습니다. 그러므로, 수익자는 투자신탁에 대한 투자로 인한 세금 영향에 대하여 조세전문가와 협의 하는 것이 좋습니다.</w:t>
            </w:r>
          </w:p>
          <w:p w:rsidR="005F44D7" w:rsidRPr="00816EA5" w:rsidRDefault="005F44D7" w:rsidP="00CA0F26">
            <w:pPr>
              <w:pStyle w:val="ab"/>
              <w:wordWrap w:val="0"/>
              <w:spacing w:line="240" w:lineRule="exact"/>
              <w:jc w:val="both"/>
              <w:rPr>
                <w:rFonts w:ascii="나눔바른고딕" w:eastAsia="나눔바른고딕" w:hAnsi="나눔바른고딕" w:cs="굴림"/>
                <w:iCs/>
                <w:color w:val="auto"/>
                <w:sz w:val="20"/>
                <w:szCs w:val="20"/>
              </w:rPr>
            </w:pP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ind w:leftChars="300" w:left="600"/>
              <w:jc w:val="left"/>
              <w:rPr>
                <w:rFonts w:ascii="나눔바른고딕" w:eastAsia="나눔바른고딕" w:hAnsi="나눔바른고딕" w:cs="굴림"/>
                <w:b/>
                <w:color w:val="000000"/>
                <w:kern w:val="0"/>
                <w:szCs w:val="20"/>
              </w:rPr>
            </w:pPr>
          </w:p>
        </w:tc>
      </w:tr>
      <w:tr w:rsidR="005F44D7" w:rsidRPr="00816EA5" w:rsidTr="00B46D4B">
        <w:trPr>
          <w:trHeight w:val="367"/>
          <w:jc w:val="center"/>
        </w:trPr>
        <w:tc>
          <w:tcPr>
            <w:tcW w:w="9514" w:type="dxa"/>
          </w:tcPr>
          <w:p w:rsidR="005F44D7" w:rsidRPr="00816EA5" w:rsidRDefault="005F44D7" w:rsidP="00B46D4B">
            <w:pPr>
              <w:pStyle w:val="ab"/>
              <w:spacing w:line="280" w:lineRule="exact"/>
              <w:jc w:val="both"/>
              <w:rPr>
                <w:rFonts w:ascii="나눔바른고딕" w:eastAsia="나눔바른고딕" w:hAnsi="나눔바른고딕"/>
                <w:b/>
                <w:bCs/>
                <w:sz w:val="24"/>
                <w:szCs w:val="24"/>
              </w:rPr>
            </w:pPr>
            <w:r w:rsidRPr="00816EA5">
              <w:rPr>
                <w:rFonts w:ascii="나눔바른고딕" w:eastAsia="나눔바른고딕" w:hAnsi="나눔바른고딕" w:hint="eastAsia"/>
                <w:b/>
                <w:bCs/>
                <w:sz w:val="24"/>
                <w:szCs w:val="24"/>
              </w:rPr>
              <w:t>2. 전환절차 및 방법</w:t>
            </w:r>
          </w:p>
        </w:tc>
      </w:tr>
      <w:tr w:rsidR="005F44D7" w:rsidRPr="00816EA5" w:rsidTr="00B46D4B">
        <w:trPr>
          <w:trHeight w:val="367"/>
          <w:jc w:val="center"/>
        </w:trPr>
        <w:tc>
          <w:tcPr>
            <w:tcW w:w="9514" w:type="dxa"/>
          </w:tcPr>
          <w:p w:rsidR="005F44D7" w:rsidRPr="00816EA5" w:rsidRDefault="005F44D7" w:rsidP="00DA0049">
            <w:pPr>
              <w:pStyle w:val="ab"/>
              <w:wordWrap w:val="0"/>
              <w:adjustRightInd/>
              <w:snapToGrid w:val="0"/>
              <w:spacing w:line="260" w:lineRule="exact"/>
              <w:jc w:val="both"/>
              <w:rPr>
                <w:rFonts w:ascii="나눔바른고딕" w:eastAsia="나눔바른고딕" w:hAnsi="나눔바른고딕"/>
                <w:bCs/>
                <w:sz w:val="20"/>
                <w:szCs w:val="20"/>
              </w:rPr>
            </w:pPr>
            <w:r w:rsidRPr="00816EA5">
              <w:rPr>
                <w:rFonts w:ascii="나눔바른고딕" w:eastAsia="나눔바른고딕" w:hAnsi="나눔바른고딕" w:hint="eastAsia"/>
                <w:bCs/>
                <w:sz w:val="20"/>
                <w:szCs w:val="20"/>
              </w:rPr>
              <w:t xml:space="preserve">수익자의 전환청구와 관계없이 </w:t>
            </w:r>
            <w:r w:rsidRPr="00816EA5">
              <w:rPr>
                <w:rFonts w:ascii="나눔바른고딕" w:eastAsia="나눔바른고딕" w:hAnsi="나눔바른고딕" w:cs="굴림" w:hint="eastAsia"/>
                <w:sz w:val="20"/>
                <w:szCs w:val="20"/>
              </w:rPr>
              <w:t>C1클래스 가입 후 보유기간이 1년 경과시 마다 C2, C3, C4 클래스로 자동전환됩니다.</w:t>
            </w:r>
            <w:r w:rsidRPr="00816EA5">
              <w:rPr>
                <w:rFonts w:ascii="나눔바른고딕" w:eastAsia="나눔바른고딕" w:hAnsi="나눔바른고딕" w:hint="eastAsia"/>
                <w:bCs/>
                <w:sz w:val="20"/>
                <w:szCs w:val="20"/>
              </w:rPr>
              <w:t xml:space="preserve"> 다만, 환매청구를 진행 중인 경우에는 수익증권을 전환하지 않습니다.</w:t>
            </w: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jc w:val="left"/>
              <w:rPr>
                <w:rFonts w:ascii="나눔바른고딕" w:eastAsia="나눔바른고딕" w:hAnsi="나눔바른고딕"/>
                <w:bCs/>
                <w:szCs w:val="20"/>
              </w:rPr>
            </w:pP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jc w:val="left"/>
              <w:rPr>
                <w:rFonts w:ascii="나눔바른고딕" w:eastAsia="나눔바른고딕" w:hAnsi="나눔바른고딕"/>
                <w:bCs/>
                <w:szCs w:val="20"/>
              </w:rPr>
            </w:pPr>
            <w:r w:rsidRPr="00816EA5">
              <w:rPr>
                <w:rFonts w:ascii="나눔바른고딕" w:eastAsia="나눔바른고딕" w:hAnsi="나눔바른고딕" w:hint="eastAsia"/>
                <w:b/>
                <w:bCs/>
                <w:sz w:val="24"/>
                <w:szCs w:val="32"/>
              </w:rPr>
              <w:t>3. 집합투자기구의 요약 재무정보</w:t>
            </w:r>
          </w:p>
        </w:tc>
      </w:tr>
      <w:tr w:rsidR="005F44D7" w:rsidRPr="00816EA5" w:rsidTr="00B46D4B">
        <w:trPr>
          <w:trHeight w:val="367"/>
          <w:jc w:val="center"/>
        </w:trPr>
        <w:tc>
          <w:tcPr>
            <w:tcW w:w="9514" w:type="dxa"/>
            <w:vAlign w:val="center"/>
          </w:tcPr>
          <w:p w:rsidR="005F44D7" w:rsidRPr="00816EA5" w:rsidRDefault="005F44D7" w:rsidP="00B46D4B">
            <w:pPr>
              <w:widowControl/>
              <w:wordWrap/>
              <w:autoSpaceDE/>
              <w:autoSpaceDN/>
              <w:snapToGrid w:val="0"/>
              <w:spacing w:line="240" w:lineRule="atLeast"/>
              <w:ind w:firstLineChars="100" w:firstLine="178"/>
              <w:rPr>
                <w:rFonts w:ascii="나눔바른고딕" w:eastAsia="나눔바른고딕" w:hAnsi="나눔바른고딕"/>
                <w:bCs/>
                <w:szCs w:val="20"/>
              </w:rPr>
            </w:pPr>
            <w:r w:rsidRPr="00816EA5">
              <w:rPr>
                <w:rFonts w:ascii="나눔바른고딕" w:eastAsia="나눔바른고딕" w:hAnsi="나눔바른고딕" w:hint="eastAsia"/>
                <w:bCs/>
                <w:szCs w:val="20"/>
              </w:rPr>
              <w:t>※ 이 집합투자기구의 재무정보는 투자설명서를 참고하시기 바랍니다.</w:t>
            </w:r>
          </w:p>
        </w:tc>
      </w:tr>
      <w:tr w:rsidR="005F44D7" w:rsidRPr="00816EA5" w:rsidTr="00B46D4B">
        <w:trPr>
          <w:trHeight w:val="367"/>
          <w:jc w:val="center"/>
        </w:trPr>
        <w:tc>
          <w:tcPr>
            <w:tcW w:w="9514" w:type="dxa"/>
          </w:tcPr>
          <w:p w:rsidR="005F44D7" w:rsidRPr="00816EA5" w:rsidRDefault="005F44D7" w:rsidP="00B46D4B">
            <w:pPr>
              <w:widowControl/>
              <w:wordWrap/>
              <w:autoSpaceDE/>
              <w:autoSpaceDN/>
              <w:snapToGrid w:val="0"/>
              <w:spacing w:line="240" w:lineRule="atLeast"/>
              <w:ind w:firstLineChars="100" w:firstLine="178"/>
              <w:jc w:val="left"/>
              <w:rPr>
                <w:rFonts w:ascii="나눔바른고딕" w:eastAsia="나눔바른고딕" w:hAnsi="나눔바른고딕"/>
                <w:bCs/>
                <w:szCs w:val="20"/>
              </w:rPr>
            </w:pPr>
          </w:p>
        </w:tc>
      </w:tr>
      <w:tr w:rsidR="005F44D7" w:rsidRPr="00816EA5" w:rsidTr="00B46D4B">
        <w:trPr>
          <w:trHeight w:val="367"/>
          <w:jc w:val="center"/>
        </w:trPr>
        <w:tc>
          <w:tcPr>
            <w:tcW w:w="9514" w:type="dxa"/>
            <w:shd w:val="clear" w:color="auto" w:fill="D9D9D9"/>
          </w:tcPr>
          <w:p w:rsidR="005F44D7" w:rsidRPr="00816EA5" w:rsidRDefault="005F44D7" w:rsidP="00B46D4B">
            <w:pPr>
              <w:widowControl/>
              <w:wordWrap/>
              <w:autoSpaceDE/>
              <w:autoSpaceDN/>
              <w:snapToGrid w:val="0"/>
              <w:spacing w:line="240" w:lineRule="atLeast"/>
              <w:rPr>
                <w:rFonts w:ascii="나눔바른고딕" w:eastAsia="나눔바른고딕" w:hAnsi="나눔바른고딕"/>
                <w:bCs/>
                <w:szCs w:val="20"/>
              </w:rPr>
            </w:pPr>
            <w:r w:rsidRPr="00816EA5">
              <w:rPr>
                <w:rFonts w:ascii="나눔바른고딕" w:eastAsia="나눔바른고딕" w:hAnsi="나눔바른고딕"/>
                <w:b/>
                <w:bCs/>
                <w:szCs w:val="20"/>
              </w:rPr>
              <w:t>[집합투자기구 공시 정보 안내]</w:t>
            </w:r>
            <w:r w:rsidRPr="00816EA5">
              <w:rPr>
                <w:rFonts w:ascii="나눔바른고딕" w:eastAsia="나눔바른고딕" w:hAnsi="나눔바른고딕"/>
                <w:bCs/>
                <w:szCs w:val="20"/>
              </w:rPr>
              <w:t xml:space="preserve"> </w:t>
            </w:r>
          </w:p>
          <w:p w:rsidR="005F44D7" w:rsidRPr="00816EA5" w:rsidRDefault="005F44D7" w:rsidP="00B46D4B">
            <w:pPr>
              <w:widowControl/>
              <w:wordWrap/>
              <w:autoSpaceDE/>
              <w:autoSpaceDN/>
              <w:snapToGrid w:val="0"/>
              <w:spacing w:line="240" w:lineRule="atLeast"/>
              <w:rPr>
                <w:rFonts w:ascii="나눔바른고딕" w:eastAsia="나눔바른고딕" w:hAnsi="나눔바른고딕"/>
                <w:bCs/>
                <w:szCs w:val="20"/>
              </w:rPr>
            </w:pPr>
            <w:r w:rsidRPr="00816EA5">
              <w:rPr>
                <w:rFonts w:ascii="나눔바른고딕" w:eastAsia="나눔바른고딕" w:hAnsi="나눔바른고딕"/>
                <w:bCs/>
                <w:szCs w:val="20"/>
              </w:rPr>
              <w:t xml:space="preserve">· 증권신고서: 금융감독원 전자공시시스템(dart.fss.or.kr) </w:t>
            </w:r>
          </w:p>
          <w:p w:rsidR="005F44D7" w:rsidRPr="00816EA5" w:rsidRDefault="005F44D7" w:rsidP="00B46D4B">
            <w:pPr>
              <w:widowControl/>
              <w:wordWrap/>
              <w:autoSpaceDE/>
              <w:autoSpaceDN/>
              <w:snapToGrid w:val="0"/>
              <w:spacing w:line="240" w:lineRule="atLeast"/>
              <w:ind w:left="1206" w:hangingChars="676" w:hanging="1206"/>
              <w:rPr>
                <w:rFonts w:ascii="나눔바른고딕" w:eastAsia="나눔바른고딕" w:hAnsi="나눔바른고딕"/>
                <w:bCs/>
                <w:szCs w:val="20"/>
              </w:rPr>
            </w:pPr>
            <w:r w:rsidRPr="00816EA5">
              <w:rPr>
                <w:rFonts w:ascii="나눔바른고딕" w:eastAsia="나눔바른고딕" w:hAnsi="나눔바른고딕"/>
                <w:bCs/>
                <w:szCs w:val="20"/>
              </w:rPr>
              <w:t>·</w:t>
            </w:r>
            <w:r w:rsidRPr="00816EA5">
              <w:rPr>
                <w:rFonts w:ascii="나눔바른고딕" w:eastAsia="나눔바른고딕" w:hAnsi="나눔바른고딕" w:hint="eastAsia"/>
                <w:bCs/>
                <w:szCs w:val="20"/>
              </w:rPr>
              <w:t xml:space="preserve"> </w:t>
            </w:r>
            <w:r w:rsidRPr="00816EA5">
              <w:rPr>
                <w:rFonts w:ascii="나눔바른고딕" w:eastAsia="나눔바른고딕" w:hAnsi="나눔바른고딕"/>
                <w:bCs/>
                <w:szCs w:val="20"/>
              </w:rPr>
              <w:t xml:space="preserve">투자설명서: 금융감독원 전자공시시스템(dart.fss.or.kr), 한국금융투자협회(kofia.or.kr), </w:t>
            </w:r>
            <w:r w:rsidRPr="00816EA5">
              <w:rPr>
                <w:rFonts w:ascii="나눔바른고딕" w:eastAsia="나눔바른고딕" w:hAnsi="나눔바른고딕" w:hint="eastAsia"/>
                <w:bCs/>
                <w:szCs w:val="20"/>
              </w:rPr>
              <w:br/>
            </w:r>
            <w:r w:rsidRPr="00816EA5">
              <w:rPr>
                <w:rFonts w:ascii="나눔바른고딕" w:eastAsia="나눔바른고딕" w:hAnsi="나눔바른고딕"/>
                <w:bCs/>
                <w:szCs w:val="20"/>
              </w:rPr>
              <w:t>집합투자업자 (</w:t>
            </w:r>
            <w:r w:rsidRPr="00816EA5">
              <w:rPr>
                <w:rFonts w:ascii="나눔바른고딕" w:eastAsia="나눔바른고딕" w:hAnsi="나눔바른고딕" w:hint="eastAsia"/>
                <w:bCs/>
                <w:szCs w:val="20"/>
              </w:rPr>
              <w:t>www.trustonasset.com</w:t>
            </w:r>
            <w:r w:rsidRPr="00816EA5">
              <w:rPr>
                <w:rFonts w:ascii="나눔바른고딕" w:eastAsia="나눔바른고딕" w:hAnsi="나눔바른고딕"/>
                <w:bCs/>
                <w:szCs w:val="20"/>
              </w:rPr>
              <w:t xml:space="preserve">) 및 판매회사 홈페이지 </w:t>
            </w:r>
          </w:p>
          <w:p w:rsidR="005F44D7" w:rsidRPr="00816EA5" w:rsidRDefault="005F44D7" w:rsidP="00B46D4B">
            <w:pPr>
              <w:widowControl/>
              <w:wordWrap/>
              <w:autoSpaceDE/>
              <w:autoSpaceDN/>
              <w:snapToGrid w:val="0"/>
              <w:spacing w:line="240" w:lineRule="atLeast"/>
              <w:ind w:left="3142" w:hangingChars="1761" w:hanging="3142"/>
              <w:rPr>
                <w:rFonts w:ascii="나눔바른고딕" w:eastAsia="나눔바른고딕" w:hAnsi="나눔바른고딕"/>
                <w:bCs/>
                <w:szCs w:val="20"/>
              </w:rPr>
            </w:pPr>
            <w:r w:rsidRPr="00816EA5">
              <w:rPr>
                <w:rFonts w:ascii="나눔바른고딕" w:eastAsia="나눔바른고딕" w:hAnsi="나눔바른고딕"/>
                <w:bCs/>
                <w:szCs w:val="20"/>
              </w:rPr>
              <w:t xml:space="preserve">· 정기보고서(영업보고서, 결산서류): 금융감독원 홈페이지(www.fss.or.kr) 및 </w:t>
            </w:r>
            <w:r w:rsidRPr="00816EA5">
              <w:rPr>
                <w:rFonts w:ascii="나눔바른고딕" w:eastAsia="나눔바른고딕" w:hAnsi="나눔바른고딕" w:hint="eastAsia"/>
                <w:bCs/>
                <w:szCs w:val="20"/>
              </w:rPr>
              <w:br/>
            </w:r>
            <w:r w:rsidRPr="00816EA5">
              <w:rPr>
                <w:rFonts w:ascii="나눔바른고딕" w:eastAsia="나눔바른고딕" w:hAnsi="나눔바른고딕"/>
                <w:bCs/>
                <w:szCs w:val="20"/>
              </w:rPr>
              <w:t xml:space="preserve">한국금융투자협회 전자공시시스템(dis.kofia.or.kr) </w:t>
            </w:r>
          </w:p>
          <w:p w:rsidR="005F44D7" w:rsidRPr="00816EA5" w:rsidRDefault="005F44D7" w:rsidP="00B46D4B">
            <w:pPr>
              <w:widowControl/>
              <w:wordWrap/>
              <w:autoSpaceDE/>
              <w:autoSpaceDN/>
              <w:snapToGrid w:val="0"/>
              <w:spacing w:line="240" w:lineRule="atLeast"/>
              <w:ind w:left="1557" w:hangingChars="873" w:hanging="1557"/>
              <w:rPr>
                <w:rFonts w:ascii="나눔바른고딕" w:eastAsia="나눔바른고딕" w:hAnsi="나눔바른고딕"/>
                <w:bCs/>
                <w:szCs w:val="20"/>
              </w:rPr>
            </w:pPr>
            <w:r w:rsidRPr="00816EA5">
              <w:rPr>
                <w:rFonts w:ascii="나눔바른고딕" w:eastAsia="나눔바른고딕" w:hAnsi="나눔바른고딕"/>
                <w:bCs/>
                <w:szCs w:val="20"/>
              </w:rPr>
              <w:t xml:space="preserve">· 자산운용보고서: 한국금융투자협회 전자공시시스템(dis.kofia.or.kr) 및 </w:t>
            </w:r>
            <w:r w:rsidRPr="00816EA5">
              <w:rPr>
                <w:rFonts w:ascii="나눔바른고딕" w:eastAsia="나눔바른고딕" w:hAnsi="나눔바른고딕" w:hint="eastAsia"/>
                <w:bCs/>
                <w:szCs w:val="20"/>
              </w:rPr>
              <w:br/>
            </w:r>
            <w:r w:rsidRPr="00816EA5">
              <w:rPr>
                <w:rFonts w:ascii="나눔바른고딕" w:eastAsia="나눔바른고딕" w:hAnsi="나눔바른고딕"/>
                <w:bCs/>
                <w:szCs w:val="20"/>
              </w:rPr>
              <w:t>집합투자업자 홈페이지 (www.</w:t>
            </w:r>
            <w:r w:rsidRPr="00816EA5">
              <w:rPr>
                <w:rFonts w:ascii="나눔바른고딕" w:eastAsia="나눔바른고딕" w:hAnsi="나눔바른고딕" w:hint="eastAsia"/>
                <w:bCs/>
                <w:szCs w:val="20"/>
              </w:rPr>
              <w:t xml:space="preserve"> trustonasset.com</w:t>
            </w:r>
            <w:r w:rsidRPr="00816EA5">
              <w:rPr>
                <w:rFonts w:ascii="나눔바른고딕" w:eastAsia="나눔바른고딕" w:hAnsi="나눔바른고딕"/>
                <w:bCs/>
                <w:szCs w:val="20"/>
              </w:rPr>
              <w:t xml:space="preserve">) </w:t>
            </w:r>
          </w:p>
          <w:p w:rsidR="005F44D7" w:rsidRPr="00816EA5" w:rsidRDefault="005F44D7" w:rsidP="00CF461F">
            <w:pPr>
              <w:widowControl/>
              <w:wordWrap/>
              <w:autoSpaceDE/>
              <w:autoSpaceDN/>
              <w:snapToGrid w:val="0"/>
              <w:spacing w:line="240" w:lineRule="atLeast"/>
              <w:jc w:val="left"/>
              <w:rPr>
                <w:rFonts w:ascii="나눔바른고딕" w:eastAsia="나눔바른고딕" w:hAnsi="나눔바른고딕"/>
                <w:bCs/>
                <w:szCs w:val="20"/>
              </w:rPr>
            </w:pPr>
            <w:r w:rsidRPr="00816EA5">
              <w:rPr>
                <w:rFonts w:ascii="나눔바른고딕" w:eastAsia="나눔바른고딕" w:hAnsi="나눔바른고딕"/>
                <w:bCs/>
                <w:szCs w:val="20"/>
              </w:rPr>
              <w:t xml:space="preserve">· 수시공시: 한국금융투자협회 전자공시시스템(dis.kofia.or.kr) 및 </w:t>
            </w:r>
            <w:r w:rsidRPr="00816EA5">
              <w:rPr>
                <w:rFonts w:ascii="나눔바른고딕" w:eastAsia="나눔바른고딕" w:hAnsi="나눔바른고딕" w:hint="eastAsia"/>
                <w:bCs/>
                <w:szCs w:val="20"/>
              </w:rPr>
              <w:br/>
            </w:r>
            <w:r w:rsidRPr="00816EA5">
              <w:rPr>
                <w:rFonts w:ascii="나눔바른고딕" w:eastAsia="나눔바른고딕" w:hAnsi="나눔바른고딕"/>
                <w:bCs/>
                <w:szCs w:val="20"/>
              </w:rPr>
              <w:t>집합투자업자 홈페이지 (www.</w:t>
            </w:r>
            <w:r w:rsidRPr="00816EA5">
              <w:rPr>
                <w:rFonts w:ascii="나눔바른고딕" w:eastAsia="나눔바른고딕" w:hAnsi="나눔바른고딕" w:hint="eastAsia"/>
                <w:bCs/>
                <w:szCs w:val="20"/>
              </w:rPr>
              <w:t xml:space="preserve"> trustonasset.com</w:t>
            </w:r>
            <w:r w:rsidRPr="00816EA5">
              <w:rPr>
                <w:rFonts w:ascii="나눔바른고딕" w:eastAsia="나눔바른고딕" w:hAnsi="나눔바른고딕"/>
                <w:bCs/>
                <w:szCs w:val="20"/>
              </w:rPr>
              <w:t>)</w:t>
            </w:r>
          </w:p>
        </w:tc>
      </w:tr>
    </w:tbl>
    <w:p w:rsidR="00633B1F" w:rsidRPr="00816EA5" w:rsidRDefault="00633B1F" w:rsidP="00E9494E">
      <w:pPr>
        <w:spacing w:line="20" w:lineRule="exact"/>
        <w:rPr>
          <w:rFonts w:ascii="나눔바른고딕" w:eastAsia="나눔바른고딕" w:hAnsi="나눔바른고딕"/>
        </w:rPr>
      </w:pPr>
    </w:p>
    <w:p w:rsidR="009509E6" w:rsidRPr="00816EA5" w:rsidRDefault="009509E6" w:rsidP="004B469E">
      <w:pPr>
        <w:spacing w:line="20" w:lineRule="exact"/>
        <w:rPr>
          <w:rFonts w:ascii="나눔바른고딕" w:eastAsia="나눔바른고딕" w:hAnsi="나눔바른고딕"/>
        </w:rPr>
      </w:pPr>
    </w:p>
    <w:sectPr w:rsidR="009509E6" w:rsidRPr="00816EA5" w:rsidSect="00633B1F">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38" w:rsidRDefault="005F4F38">
      <w:r>
        <w:separator/>
      </w:r>
    </w:p>
  </w:endnote>
  <w:endnote w:type="continuationSeparator" w:id="0">
    <w:p w:rsidR="005F4F38" w:rsidRDefault="005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나눔바른고딕">
    <w:panose1 w:val="020B0603020101020101"/>
    <w:charset w:val="81"/>
    <w:family w:val="modern"/>
    <w:pitch w:val="variable"/>
    <w:sig w:usb0="800002A7" w:usb1="09D77CFB" w:usb2="00000010" w:usb3="00000000" w:csb0="00080001" w:csb1="00000000"/>
    <w:embedRegular r:id="rId1" w:subsetted="1" w:fontKey="{357CBB4D-43CA-4AA1-BDBB-1D28E0DE63E1}"/>
    <w:embedBold r:id="rId2" w:subsetted="1" w:fontKey="{3F87E34D-274D-4BC9-BF72-2B784ED8E86A}"/>
  </w:font>
  <w:font w:name="Wingdings 2">
    <w:panose1 w:val="05020102010507070707"/>
    <w:charset w:val="02"/>
    <w:family w:val="roman"/>
    <w:pitch w:val="variable"/>
    <w:sig w:usb0="00000000" w:usb1="10000000" w:usb2="00000000" w:usb3="00000000" w:csb0="80000000" w:csb1="00000000"/>
  </w:font>
  <w:font w:name="나눔고딕">
    <w:panose1 w:val="020D0604000000000000"/>
    <w:charset w:val="81"/>
    <w:family w:val="modern"/>
    <w:pitch w:val="variable"/>
    <w:sig w:usb0="9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embedBold r:id="rId3" w:subsetted="1" w:fontKey="{0F8544AA-9CF5-4285-927B-0999583CBA44}"/>
  </w:font>
  <w:font w:name="한양신명조">
    <w:altName w:val="바탕"/>
    <w:panose1 w:val="00000000000000000000"/>
    <w:charset w:val="81"/>
    <w:family w:val="roman"/>
    <w:notTrueType/>
    <w:pitch w:val="default"/>
    <w:sig w:usb0="00000001" w:usb1="09060000" w:usb2="00000010" w:usb3="00000000" w:csb0="00080000" w:csb1="00000000"/>
  </w:font>
  <w:font w:name="산세리프">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embedBold r:id="rId4" w:subsetted="1" w:fontKey="{D129D9E5-1E51-4E61-9B04-713FBC96E3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2" w:rsidRPr="00A66E4D" w:rsidRDefault="002C65F2">
    <w:pPr>
      <w:pStyle w:val="a8"/>
      <w:framePr w:h="428" w:hRule="exact" w:wrap="around" w:vAnchor="text" w:hAnchor="page" w:x="10485" w:y="420"/>
      <w:rPr>
        <w:rStyle w:val="af0"/>
        <w:rFonts w:ascii="나눔바른고딕" w:eastAsia="나눔바른고딕" w:hAnsi="나눔바른고딕"/>
      </w:rPr>
    </w:pPr>
    <w:r w:rsidRPr="00A66E4D">
      <w:rPr>
        <w:rStyle w:val="af0"/>
        <w:rFonts w:ascii="나눔바른고딕" w:eastAsia="나눔바른고딕" w:hAnsi="나눔바른고딕"/>
      </w:rPr>
      <w:fldChar w:fldCharType="begin"/>
    </w:r>
    <w:r w:rsidRPr="00A66E4D">
      <w:rPr>
        <w:rStyle w:val="af0"/>
        <w:rFonts w:ascii="나눔바른고딕" w:eastAsia="나눔바른고딕" w:hAnsi="나눔바른고딕"/>
      </w:rPr>
      <w:instrText xml:space="preserve">PAGE  </w:instrText>
    </w:r>
    <w:r w:rsidRPr="00A66E4D">
      <w:rPr>
        <w:rStyle w:val="af0"/>
        <w:rFonts w:ascii="나눔바른고딕" w:eastAsia="나눔바른고딕" w:hAnsi="나눔바른고딕"/>
      </w:rPr>
      <w:fldChar w:fldCharType="separate"/>
    </w:r>
    <w:r w:rsidR="00287BBD">
      <w:rPr>
        <w:rStyle w:val="af0"/>
        <w:rFonts w:ascii="나눔바른고딕" w:eastAsia="나눔바른고딕" w:hAnsi="나눔바른고딕"/>
        <w:noProof/>
      </w:rPr>
      <w:t>8</w:t>
    </w:r>
    <w:r w:rsidRPr="00A66E4D">
      <w:rPr>
        <w:rStyle w:val="af0"/>
        <w:rFonts w:ascii="나눔바른고딕" w:eastAsia="나눔바른고딕" w:hAnsi="나눔바른고딕"/>
      </w:rPr>
      <w:fldChar w:fldCharType="end"/>
    </w:r>
  </w:p>
  <w:p w:rsidR="002C65F2" w:rsidRDefault="002C65F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38" w:rsidRDefault="005F4F38">
      <w:r>
        <w:separator/>
      </w:r>
    </w:p>
  </w:footnote>
  <w:footnote w:type="continuationSeparator" w:id="0">
    <w:p w:rsidR="005F4F38" w:rsidRDefault="005F4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48E64"/>
    <w:lvl w:ilvl="0">
      <w:start w:val="1"/>
      <w:numFmt w:val="decimal"/>
      <w:pStyle w:val="5"/>
      <w:lvlText w:val="%1."/>
      <w:lvlJc w:val="left"/>
      <w:pPr>
        <w:tabs>
          <w:tab w:val="num" w:pos="2062"/>
        </w:tabs>
        <w:ind w:leftChars="1000" w:left="2062" w:hangingChars="200" w:hanging="360"/>
      </w:pPr>
    </w:lvl>
  </w:abstractNum>
  <w:abstractNum w:abstractNumId="1">
    <w:nsid w:val="FFFFFF7D"/>
    <w:multiLevelType w:val="singleLevel"/>
    <w:tmpl w:val="58842BEA"/>
    <w:lvl w:ilvl="0">
      <w:start w:val="1"/>
      <w:numFmt w:val="decimal"/>
      <w:pStyle w:val="4"/>
      <w:lvlText w:val="%1."/>
      <w:lvlJc w:val="left"/>
      <w:pPr>
        <w:tabs>
          <w:tab w:val="num" w:pos="1637"/>
        </w:tabs>
        <w:ind w:leftChars="800" w:left="1637" w:hangingChars="200" w:hanging="360"/>
      </w:pPr>
    </w:lvl>
  </w:abstractNum>
  <w:abstractNum w:abstractNumId="2">
    <w:nsid w:val="FFFFFF7E"/>
    <w:multiLevelType w:val="singleLevel"/>
    <w:tmpl w:val="24841FC0"/>
    <w:lvl w:ilvl="0">
      <w:start w:val="1"/>
      <w:numFmt w:val="decimal"/>
      <w:pStyle w:val="3"/>
      <w:lvlText w:val="%1."/>
      <w:lvlJc w:val="left"/>
      <w:pPr>
        <w:tabs>
          <w:tab w:val="num" w:pos="1212"/>
        </w:tabs>
        <w:ind w:leftChars="600" w:left="1212" w:hangingChars="200" w:hanging="360"/>
      </w:pPr>
    </w:lvl>
  </w:abstractNum>
  <w:abstractNum w:abstractNumId="3">
    <w:nsid w:val="FFFFFF7F"/>
    <w:multiLevelType w:val="singleLevel"/>
    <w:tmpl w:val="620AA5AA"/>
    <w:lvl w:ilvl="0">
      <w:start w:val="1"/>
      <w:numFmt w:val="decimal"/>
      <w:pStyle w:val="2"/>
      <w:lvlText w:val="%1."/>
      <w:lvlJc w:val="left"/>
      <w:pPr>
        <w:tabs>
          <w:tab w:val="num" w:pos="786"/>
        </w:tabs>
        <w:ind w:leftChars="400" w:left="786" w:hangingChars="200" w:hanging="360"/>
      </w:pPr>
    </w:lvl>
  </w:abstractNum>
  <w:abstractNum w:abstractNumId="4">
    <w:nsid w:val="FFFFFF80"/>
    <w:multiLevelType w:val="singleLevel"/>
    <w:tmpl w:val="CAF00D02"/>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974CCE3A"/>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EB4690F8"/>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8EF02044"/>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C28E4A46"/>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26E75A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2B6288E"/>
    <w:multiLevelType w:val="hybridMultilevel"/>
    <w:tmpl w:val="2F5AE0AE"/>
    <w:lvl w:ilvl="0" w:tplc="7A02449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035F03EA"/>
    <w:multiLevelType w:val="hybridMultilevel"/>
    <w:tmpl w:val="92429AEE"/>
    <w:lvl w:ilvl="0" w:tplc="6630DE1C">
      <w:start w:val="1"/>
      <w:numFmt w:val="decimal"/>
      <w:lvlText w:val="%1."/>
      <w:lvlJc w:val="left"/>
      <w:pPr>
        <w:tabs>
          <w:tab w:val="num" w:pos="1440"/>
        </w:tabs>
        <w:ind w:left="1440"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09744F04"/>
    <w:multiLevelType w:val="hybridMultilevel"/>
    <w:tmpl w:val="F3CA3216"/>
    <w:lvl w:ilvl="0" w:tplc="0028429E">
      <w:start w:val="4"/>
      <w:numFmt w:val="ganada"/>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0B9579C2"/>
    <w:multiLevelType w:val="hybridMultilevel"/>
    <w:tmpl w:val="AB0A3616"/>
    <w:lvl w:ilvl="0" w:tplc="F854547C">
      <w:start w:val="1"/>
      <w:numFmt w:val="decimal"/>
      <w:lvlText w:val="(%1)"/>
      <w:lvlJc w:val="left"/>
      <w:pPr>
        <w:tabs>
          <w:tab w:val="num" w:pos="366"/>
        </w:tabs>
        <w:ind w:left="366" w:hanging="360"/>
      </w:pPr>
      <w:rPr>
        <w:rFonts w:hint="default"/>
      </w:rPr>
    </w:lvl>
    <w:lvl w:ilvl="1" w:tplc="04090019" w:tentative="1">
      <w:start w:val="1"/>
      <w:numFmt w:val="upperLetter"/>
      <w:lvlText w:val="%2."/>
      <w:lvlJc w:val="left"/>
      <w:pPr>
        <w:tabs>
          <w:tab w:val="num" w:pos="806"/>
        </w:tabs>
        <w:ind w:left="806" w:hanging="400"/>
      </w:pPr>
    </w:lvl>
    <w:lvl w:ilvl="2" w:tplc="0409001B" w:tentative="1">
      <w:start w:val="1"/>
      <w:numFmt w:val="lowerRoman"/>
      <w:lvlText w:val="%3."/>
      <w:lvlJc w:val="right"/>
      <w:pPr>
        <w:tabs>
          <w:tab w:val="num" w:pos="1206"/>
        </w:tabs>
        <w:ind w:left="1206" w:hanging="400"/>
      </w:pPr>
    </w:lvl>
    <w:lvl w:ilvl="3" w:tplc="0409000F" w:tentative="1">
      <w:start w:val="1"/>
      <w:numFmt w:val="decimal"/>
      <w:lvlText w:val="%4."/>
      <w:lvlJc w:val="left"/>
      <w:pPr>
        <w:tabs>
          <w:tab w:val="num" w:pos="1606"/>
        </w:tabs>
        <w:ind w:left="1606" w:hanging="400"/>
      </w:pPr>
    </w:lvl>
    <w:lvl w:ilvl="4" w:tplc="04090019" w:tentative="1">
      <w:start w:val="1"/>
      <w:numFmt w:val="upperLetter"/>
      <w:lvlText w:val="%5."/>
      <w:lvlJc w:val="left"/>
      <w:pPr>
        <w:tabs>
          <w:tab w:val="num" w:pos="2006"/>
        </w:tabs>
        <w:ind w:left="2006" w:hanging="400"/>
      </w:pPr>
    </w:lvl>
    <w:lvl w:ilvl="5" w:tplc="0409001B" w:tentative="1">
      <w:start w:val="1"/>
      <w:numFmt w:val="lowerRoman"/>
      <w:lvlText w:val="%6."/>
      <w:lvlJc w:val="right"/>
      <w:pPr>
        <w:tabs>
          <w:tab w:val="num" w:pos="2406"/>
        </w:tabs>
        <w:ind w:left="2406" w:hanging="400"/>
      </w:pPr>
    </w:lvl>
    <w:lvl w:ilvl="6" w:tplc="0409000F" w:tentative="1">
      <w:start w:val="1"/>
      <w:numFmt w:val="decimal"/>
      <w:lvlText w:val="%7."/>
      <w:lvlJc w:val="left"/>
      <w:pPr>
        <w:tabs>
          <w:tab w:val="num" w:pos="2806"/>
        </w:tabs>
        <w:ind w:left="2806" w:hanging="400"/>
      </w:pPr>
    </w:lvl>
    <w:lvl w:ilvl="7" w:tplc="04090019" w:tentative="1">
      <w:start w:val="1"/>
      <w:numFmt w:val="upperLetter"/>
      <w:lvlText w:val="%8."/>
      <w:lvlJc w:val="left"/>
      <w:pPr>
        <w:tabs>
          <w:tab w:val="num" w:pos="3206"/>
        </w:tabs>
        <w:ind w:left="3206" w:hanging="400"/>
      </w:pPr>
    </w:lvl>
    <w:lvl w:ilvl="8" w:tplc="0409001B" w:tentative="1">
      <w:start w:val="1"/>
      <w:numFmt w:val="lowerRoman"/>
      <w:lvlText w:val="%9."/>
      <w:lvlJc w:val="right"/>
      <w:pPr>
        <w:tabs>
          <w:tab w:val="num" w:pos="3606"/>
        </w:tabs>
        <w:ind w:left="3606" w:hanging="400"/>
      </w:pPr>
    </w:lvl>
  </w:abstractNum>
  <w:abstractNum w:abstractNumId="14">
    <w:nsid w:val="0C4017EF"/>
    <w:multiLevelType w:val="hybridMultilevel"/>
    <w:tmpl w:val="AB5EB946"/>
    <w:lvl w:ilvl="0" w:tplc="486816E2">
      <w:start w:val="1"/>
      <w:numFmt w:val="decimal"/>
      <w:lvlText w:val="%1."/>
      <w:lvlJc w:val="left"/>
      <w:pPr>
        <w:tabs>
          <w:tab w:val="num" w:pos="855"/>
        </w:tabs>
        <w:ind w:left="855"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0D953681"/>
    <w:multiLevelType w:val="hybridMultilevel"/>
    <w:tmpl w:val="4AC28494"/>
    <w:lvl w:ilvl="0" w:tplc="E3FA8770">
      <w:start w:val="1"/>
      <w:numFmt w:val="decimalEnclosedCircle"/>
      <w:lvlText w:val="%1"/>
      <w:lvlJc w:val="left"/>
      <w:pPr>
        <w:tabs>
          <w:tab w:val="num" w:pos="374"/>
        </w:tabs>
        <w:ind w:left="374" w:hanging="360"/>
      </w:pPr>
      <w:rPr>
        <w:rFonts w:hint="default"/>
      </w:rPr>
    </w:lvl>
    <w:lvl w:ilvl="1" w:tplc="04090019" w:tentative="1">
      <w:start w:val="1"/>
      <w:numFmt w:val="upperLetter"/>
      <w:lvlText w:val="%2."/>
      <w:lvlJc w:val="left"/>
      <w:pPr>
        <w:tabs>
          <w:tab w:val="num" w:pos="814"/>
        </w:tabs>
        <w:ind w:left="814" w:hanging="400"/>
      </w:pPr>
    </w:lvl>
    <w:lvl w:ilvl="2" w:tplc="0409001B" w:tentative="1">
      <w:start w:val="1"/>
      <w:numFmt w:val="lowerRoman"/>
      <w:lvlText w:val="%3."/>
      <w:lvlJc w:val="right"/>
      <w:pPr>
        <w:tabs>
          <w:tab w:val="num" w:pos="1214"/>
        </w:tabs>
        <w:ind w:left="1214" w:hanging="400"/>
      </w:pPr>
    </w:lvl>
    <w:lvl w:ilvl="3" w:tplc="0409000F" w:tentative="1">
      <w:start w:val="1"/>
      <w:numFmt w:val="decimal"/>
      <w:lvlText w:val="%4."/>
      <w:lvlJc w:val="left"/>
      <w:pPr>
        <w:tabs>
          <w:tab w:val="num" w:pos="1614"/>
        </w:tabs>
        <w:ind w:left="1614" w:hanging="400"/>
      </w:pPr>
    </w:lvl>
    <w:lvl w:ilvl="4" w:tplc="04090019" w:tentative="1">
      <w:start w:val="1"/>
      <w:numFmt w:val="upperLetter"/>
      <w:lvlText w:val="%5."/>
      <w:lvlJc w:val="left"/>
      <w:pPr>
        <w:tabs>
          <w:tab w:val="num" w:pos="2014"/>
        </w:tabs>
        <w:ind w:left="2014" w:hanging="400"/>
      </w:pPr>
    </w:lvl>
    <w:lvl w:ilvl="5" w:tplc="0409001B" w:tentative="1">
      <w:start w:val="1"/>
      <w:numFmt w:val="lowerRoman"/>
      <w:lvlText w:val="%6."/>
      <w:lvlJc w:val="right"/>
      <w:pPr>
        <w:tabs>
          <w:tab w:val="num" w:pos="2414"/>
        </w:tabs>
        <w:ind w:left="2414" w:hanging="400"/>
      </w:pPr>
    </w:lvl>
    <w:lvl w:ilvl="6" w:tplc="0409000F" w:tentative="1">
      <w:start w:val="1"/>
      <w:numFmt w:val="decimal"/>
      <w:lvlText w:val="%7."/>
      <w:lvlJc w:val="left"/>
      <w:pPr>
        <w:tabs>
          <w:tab w:val="num" w:pos="2814"/>
        </w:tabs>
        <w:ind w:left="2814" w:hanging="400"/>
      </w:pPr>
    </w:lvl>
    <w:lvl w:ilvl="7" w:tplc="04090019" w:tentative="1">
      <w:start w:val="1"/>
      <w:numFmt w:val="upperLetter"/>
      <w:lvlText w:val="%8."/>
      <w:lvlJc w:val="left"/>
      <w:pPr>
        <w:tabs>
          <w:tab w:val="num" w:pos="3214"/>
        </w:tabs>
        <w:ind w:left="3214" w:hanging="400"/>
      </w:pPr>
    </w:lvl>
    <w:lvl w:ilvl="8" w:tplc="0409001B" w:tentative="1">
      <w:start w:val="1"/>
      <w:numFmt w:val="lowerRoman"/>
      <w:lvlText w:val="%9."/>
      <w:lvlJc w:val="right"/>
      <w:pPr>
        <w:tabs>
          <w:tab w:val="num" w:pos="3614"/>
        </w:tabs>
        <w:ind w:left="3614" w:hanging="400"/>
      </w:pPr>
    </w:lvl>
  </w:abstractNum>
  <w:abstractNum w:abstractNumId="16">
    <w:nsid w:val="0E587803"/>
    <w:multiLevelType w:val="hybridMultilevel"/>
    <w:tmpl w:val="5EFC4896"/>
    <w:lvl w:ilvl="0" w:tplc="29C4B950">
      <w:start w:val="1"/>
      <w:numFmt w:val="bullet"/>
      <w:lvlText w:val=""/>
      <w:lvlJc w:val="left"/>
      <w:pPr>
        <w:ind w:left="800" w:hanging="400"/>
      </w:pPr>
      <w:rPr>
        <w:rFonts w:ascii="Wingdings" w:hAnsi="Wingdings" w:hint="default"/>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11DB40C1"/>
    <w:multiLevelType w:val="hybridMultilevel"/>
    <w:tmpl w:val="E2C05A1A"/>
    <w:lvl w:ilvl="0" w:tplc="0DD85D28">
      <w:start w:val="1"/>
      <w:numFmt w:val="decimal"/>
      <w:lvlText w:val="%1."/>
      <w:lvlJc w:val="left"/>
      <w:pPr>
        <w:tabs>
          <w:tab w:val="num" w:pos="1440"/>
        </w:tabs>
        <w:ind w:left="144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1C7A317F"/>
    <w:multiLevelType w:val="hybridMultilevel"/>
    <w:tmpl w:val="86E437B8"/>
    <w:lvl w:ilvl="0" w:tplc="8DF80712">
      <w:start w:val="1"/>
      <w:numFmt w:val="ganada"/>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1D057E81"/>
    <w:multiLevelType w:val="hybridMultilevel"/>
    <w:tmpl w:val="3B546584"/>
    <w:lvl w:ilvl="0" w:tplc="4EEC09BE">
      <w:start w:val="8"/>
      <w:numFmt w:val="bullet"/>
      <w:lvlText w:val="-"/>
      <w:lvlJc w:val="left"/>
      <w:pPr>
        <w:tabs>
          <w:tab w:val="num" w:pos="660"/>
        </w:tabs>
        <w:ind w:left="660" w:hanging="360"/>
      </w:pPr>
      <w:rPr>
        <w:rFonts w:ascii="굴림" w:eastAsia="굴림" w:hAnsi="굴림" w:cs="Times New Roman" w:hint="eastAsia"/>
      </w:rPr>
    </w:lvl>
    <w:lvl w:ilvl="1" w:tplc="04090003" w:tentative="1">
      <w:start w:val="1"/>
      <w:numFmt w:val="bullet"/>
      <w:lvlText w:val=""/>
      <w:lvlJc w:val="left"/>
      <w:pPr>
        <w:tabs>
          <w:tab w:val="num" w:pos="1100"/>
        </w:tabs>
        <w:ind w:left="1100" w:hanging="400"/>
      </w:pPr>
      <w:rPr>
        <w:rFonts w:ascii="Wingdings" w:hAnsi="Wingdings" w:hint="default"/>
      </w:rPr>
    </w:lvl>
    <w:lvl w:ilvl="2" w:tplc="04090005" w:tentative="1">
      <w:start w:val="1"/>
      <w:numFmt w:val="bullet"/>
      <w:lvlText w:val=""/>
      <w:lvlJc w:val="left"/>
      <w:pPr>
        <w:tabs>
          <w:tab w:val="num" w:pos="1500"/>
        </w:tabs>
        <w:ind w:left="1500" w:hanging="400"/>
      </w:pPr>
      <w:rPr>
        <w:rFonts w:ascii="Wingdings" w:hAnsi="Wingdings" w:hint="default"/>
      </w:rPr>
    </w:lvl>
    <w:lvl w:ilvl="3" w:tplc="04090001" w:tentative="1">
      <w:start w:val="1"/>
      <w:numFmt w:val="bullet"/>
      <w:lvlText w:val=""/>
      <w:lvlJc w:val="left"/>
      <w:pPr>
        <w:tabs>
          <w:tab w:val="num" w:pos="1900"/>
        </w:tabs>
        <w:ind w:left="1900" w:hanging="400"/>
      </w:pPr>
      <w:rPr>
        <w:rFonts w:ascii="Wingdings" w:hAnsi="Wingdings" w:hint="default"/>
      </w:rPr>
    </w:lvl>
    <w:lvl w:ilvl="4" w:tplc="04090003" w:tentative="1">
      <w:start w:val="1"/>
      <w:numFmt w:val="bullet"/>
      <w:lvlText w:val=""/>
      <w:lvlJc w:val="left"/>
      <w:pPr>
        <w:tabs>
          <w:tab w:val="num" w:pos="2300"/>
        </w:tabs>
        <w:ind w:left="2300" w:hanging="400"/>
      </w:pPr>
      <w:rPr>
        <w:rFonts w:ascii="Wingdings" w:hAnsi="Wingdings" w:hint="default"/>
      </w:rPr>
    </w:lvl>
    <w:lvl w:ilvl="5" w:tplc="04090005" w:tentative="1">
      <w:start w:val="1"/>
      <w:numFmt w:val="bullet"/>
      <w:lvlText w:val=""/>
      <w:lvlJc w:val="left"/>
      <w:pPr>
        <w:tabs>
          <w:tab w:val="num" w:pos="2700"/>
        </w:tabs>
        <w:ind w:left="2700" w:hanging="400"/>
      </w:pPr>
      <w:rPr>
        <w:rFonts w:ascii="Wingdings" w:hAnsi="Wingdings" w:hint="default"/>
      </w:rPr>
    </w:lvl>
    <w:lvl w:ilvl="6" w:tplc="04090001" w:tentative="1">
      <w:start w:val="1"/>
      <w:numFmt w:val="bullet"/>
      <w:lvlText w:val=""/>
      <w:lvlJc w:val="left"/>
      <w:pPr>
        <w:tabs>
          <w:tab w:val="num" w:pos="3100"/>
        </w:tabs>
        <w:ind w:left="3100" w:hanging="400"/>
      </w:pPr>
      <w:rPr>
        <w:rFonts w:ascii="Wingdings" w:hAnsi="Wingdings" w:hint="default"/>
      </w:rPr>
    </w:lvl>
    <w:lvl w:ilvl="7" w:tplc="04090003" w:tentative="1">
      <w:start w:val="1"/>
      <w:numFmt w:val="bullet"/>
      <w:lvlText w:val=""/>
      <w:lvlJc w:val="left"/>
      <w:pPr>
        <w:tabs>
          <w:tab w:val="num" w:pos="3500"/>
        </w:tabs>
        <w:ind w:left="3500" w:hanging="400"/>
      </w:pPr>
      <w:rPr>
        <w:rFonts w:ascii="Wingdings" w:hAnsi="Wingdings" w:hint="default"/>
      </w:rPr>
    </w:lvl>
    <w:lvl w:ilvl="8" w:tplc="04090005" w:tentative="1">
      <w:start w:val="1"/>
      <w:numFmt w:val="bullet"/>
      <w:lvlText w:val=""/>
      <w:lvlJc w:val="left"/>
      <w:pPr>
        <w:tabs>
          <w:tab w:val="num" w:pos="3900"/>
        </w:tabs>
        <w:ind w:left="3900" w:hanging="400"/>
      </w:pPr>
      <w:rPr>
        <w:rFonts w:ascii="Wingdings" w:hAnsi="Wingdings" w:hint="default"/>
      </w:rPr>
    </w:lvl>
  </w:abstractNum>
  <w:abstractNum w:abstractNumId="20">
    <w:nsid w:val="1E990FE6"/>
    <w:multiLevelType w:val="hybridMultilevel"/>
    <w:tmpl w:val="15CE065E"/>
    <w:lvl w:ilvl="0" w:tplc="8BCEE806">
      <w:start w:val="1"/>
      <w:numFmt w:val="bullet"/>
      <w:lvlText w:val="•"/>
      <w:lvlJc w:val="left"/>
      <w:pPr>
        <w:tabs>
          <w:tab w:val="num" w:pos="720"/>
        </w:tabs>
        <w:ind w:left="720" w:hanging="360"/>
      </w:pPr>
      <w:rPr>
        <w:rFonts w:ascii="굴림" w:hAnsi="굴림" w:hint="default"/>
      </w:rPr>
    </w:lvl>
    <w:lvl w:ilvl="1" w:tplc="B3AAF2A4" w:tentative="1">
      <w:start w:val="1"/>
      <w:numFmt w:val="bullet"/>
      <w:lvlText w:val="•"/>
      <w:lvlJc w:val="left"/>
      <w:pPr>
        <w:tabs>
          <w:tab w:val="num" w:pos="1440"/>
        </w:tabs>
        <w:ind w:left="1440" w:hanging="360"/>
      </w:pPr>
      <w:rPr>
        <w:rFonts w:ascii="굴림" w:hAnsi="굴림" w:hint="default"/>
      </w:rPr>
    </w:lvl>
    <w:lvl w:ilvl="2" w:tplc="2160AF36" w:tentative="1">
      <w:start w:val="1"/>
      <w:numFmt w:val="bullet"/>
      <w:lvlText w:val="•"/>
      <w:lvlJc w:val="left"/>
      <w:pPr>
        <w:tabs>
          <w:tab w:val="num" w:pos="2160"/>
        </w:tabs>
        <w:ind w:left="2160" w:hanging="360"/>
      </w:pPr>
      <w:rPr>
        <w:rFonts w:ascii="굴림" w:hAnsi="굴림" w:hint="default"/>
      </w:rPr>
    </w:lvl>
    <w:lvl w:ilvl="3" w:tplc="51860CF6" w:tentative="1">
      <w:start w:val="1"/>
      <w:numFmt w:val="bullet"/>
      <w:lvlText w:val="•"/>
      <w:lvlJc w:val="left"/>
      <w:pPr>
        <w:tabs>
          <w:tab w:val="num" w:pos="2880"/>
        </w:tabs>
        <w:ind w:left="2880" w:hanging="360"/>
      </w:pPr>
      <w:rPr>
        <w:rFonts w:ascii="굴림" w:hAnsi="굴림" w:hint="default"/>
      </w:rPr>
    </w:lvl>
    <w:lvl w:ilvl="4" w:tplc="A3461DF8" w:tentative="1">
      <w:start w:val="1"/>
      <w:numFmt w:val="bullet"/>
      <w:lvlText w:val="•"/>
      <w:lvlJc w:val="left"/>
      <w:pPr>
        <w:tabs>
          <w:tab w:val="num" w:pos="3600"/>
        </w:tabs>
        <w:ind w:left="3600" w:hanging="360"/>
      </w:pPr>
      <w:rPr>
        <w:rFonts w:ascii="굴림" w:hAnsi="굴림" w:hint="default"/>
      </w:rPr>
    </w:lvl>
    <w:lvl w:ilvl="5" w:tplc="232CC6B4" w:tentative="1">
      <w:start w:val="1"/>
      <w:numFmt w:val="bullet"/>
      <w:lvlText w:val="•"/>
      <w:lvlJc w:val="left"/>
      <w:pPr>
        <w:tabs>
          <w:tab w:val="num" w:pos="4320"/>
        </w:tabs>
        <w:ind w:left="4320" w:hanging="360"/>
      </w:pPr>
      <w:rPr>
        <w:rFonts w:ascii="굴림" w:hAnsi="굴림" w:hint="default"/>
      </w:rPr>
    </w:lvl>
    <w:lvl w:ilvl="6" w:tplc="9C1A316A" w:tentative="1">
      <w:start w:val="1"/>
      <w:numFmt w:val="bullet"/>
      <w:lvlText w:val="•"/>
      <w:lvlJc w:val="left"/>
      <w:pPr>
        <w:tabs>
          <w:tab w:val="num" w:pos="5040"/>
        </w:tabs>
        <w:ind w:left="5040" w:hanging="360"/>
      </w:pPr>
      <w:rPr>
        <w:rFonts w:ascii="굴림" w:hAnsi="굴림" w:hint="default"/>
      </w:rPr>
    </w:lvl>
    <w:lvl w:ilvl="7" w:tplc="15A6E31A" w:tentative="1">
      <w:start w:val="1"/>
      <w:numFmt w:val="bullet"/>
      <w:lvlText w:val="•"/>
      <w:lvlJc w:val="left"/>
      <w:pPr>
        <w:tabs>
          <w:tab w:val="num" w:pos="5760"/>
        </w:tabs>
        <w:ind w:left="5760" w:hanging="360"/>
      </w:pPr>
      <w:rPr>
        <w:rFonts w:ascii="굴림" w:hAnsi="굴림" w:hint="default"/>
      </w:rPr>
    </w:lvl>
    <w:lvl w:ilvl="8" w:tplc="E7AC30EE" w:tentative="1">
      <w:start w:val="1"/>
      <w:numFmt w:val="bullet"/>
      <w:lvlText w:val="•"/>
      <w:lvlJc w:val="left"/>
      <w:pPr>
        <w:tabs>
          <w:tab w:val="num" w:pos="6480"/>
        </w:tabs>
        <w:ind w:left="6480" w:hanging="360"/>
      </w:pPr>
      <w:rPr>
        <w:rFonts w:ascii="굴림" w:hAnsi="굴림" w:hint="default"/>
      </w:rPr>
    </w:lvl>
  </w:abstractNum>
  <w:abstractNum w:abstractNumId="21">
    <w:nsid w:val="1F862053"/>
    <w:multiLevelType w:val="hybridMultilevel"/>
    <w:tmpl w:val="8D5C89C8"/>
    <w:lvl w:ilvl="0" w:tplc="6630DE1C">
      <w:start w:val="1"/>
      <w:numFmt w:val="decimal"/>
      <w:lvlText w:val="%1."/>
      <w:lvlJc w:val="left"/>
      <w:pPr>
        <w:tabs>
          <w:tab w:val="num" w:pos="1440"/>
        </w:tabs>
        <w:ind w:left="1440"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20476D3E"/>
    <w:multiLevelType w:val="hybridMultilevel"/>
    <w:tmpl w:val="FD44A940"/>
    <w:lvl w:ilvl="0" w:tplc="DED2BE4C">
      <w:start w:val="4"/>
      <w:numFmt w:val="ganada"/>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20AD3DE6"/>
    <w:multiLevelType w:val="hybridMultilevel"/>
    <w:tmpl w:val="9FC48978"/>
    <w:lvl w:ilvl="0" w:tplc="0EC046A6">
      <w:start w:val="1"/>
      <w:numFmt w:val="decimal"/>
      <w:lvlText w:val="%1."/>
      <w:lvlJc w:val="left"/>
      <w:pPr>
        <w:tabs>
          <w:tab w:val="num" w:pos="720"/>
        </w:tabs>
        <w:ind w:left="720" w:hanging="360"/>
      </w:pPr>
      <w:rPr>
        <w:rFonts w:hint="eastAsia"/>
      </w:rPr>
    </w:lvl>
    <w:lvl w:ilvl="1" w:tplc="6630DE1C">
      <w:start w:val="1"/>
      <w:numFmt w:val="decimal"/>
      <w:lvlText w:val="%2."/>
      <w:lvlJc w:val="left"/>
      <w:pPr>
        <w:tabs>
          <w:tab w:val="num" w:pos="1440"/>
        </w:tabs>
        <w:ind w:left="1440" w:hanging="360"/>
      </w:pPr>
    </w:lvl>
    <w:lvl w:ilvl="2" w:tplc="97682024" w:tentative="1">
      <w:start w:val="1"/>
      <w:numFmt w:val="decimal"/>
      <w:lvlText w:val="%3."/>
      <w:lvlJc w:val="left"/>
      <w:pPr>
        <w:tabs>
          <w:tab w:val="num" w:pos="2160"/>
        </w:tabs>
        <w:ind w:left="2160" w:hanging="360"/>
      </w:pPr>
    </w:lvl>
    <w:lvl w:ilvl="3" w:tplc="6A5851D2" w:tentative="1">
      <w:start w:val="1"/>
      <w:numFmt w:val="decimal"/>
      <w:lvlText w:val="%4."/>
      <w:lvlJc w:val="left"/>
      <w:pPr>
        <w:tabs>
          <w:tab w:val="num" w:pos="2880"/>
        </w:tabs>
        <w:ind w:left="2880" w:hanging="360"/>
      </w:pPr>
    </w:lvl>
    <w:lvl w:ilvl="4" w:tplc="6A0A5FB4" w:tentative="1">
      <w:start w:val="1"/>
      <w:numFmt w:val="decimal"/>
      <w:lvlText w:val="%5."/>
      <w:lvlJc w:val="left"/>
      <w:pPr>
        <w:tabs>
          <w:tab w:val="num" w:pos="3600"/>
        </w:tabs>
        <w:ind w:left="3600" w:hanging="360"/>
      </w:pPr>
    </w:lvl>
    <w:lvl w:ilvl="5" w:tplc="D86062F4" w:tentative="1">
      <w:start w:val="1"/>
      <w:numFmt w:val="decimal"/>
      <w:lvlText w:val="%6."/>
      <w:lvlJc w:val="left"/>
      <w:pPr>
        <w:tabs>
          <w:tab w:val="num" w:pos="4320"/>
        </w:tabs>
        <w:ind w:left="4320" w:hanging="360"/>
      </w:pPr>
    </w:lvl>
    <w:lvl w:ilvl="6" w:tplc="8A5A25FA" w:tentative="1">
      <w:start w:val="1"/>
      <w:numFmt w:val="decimal"/>
      <w:lvlText w:val="%7."/>
      <w:lvlJc w:val="left"/>
      <w:pPr>
        <w:tabs>
          <w:tab w:val="num" w:pos="5040"/>
        </w:tabs>
        <w:ind w:left="5040" w:hanging="360"/>
      </w:pPr>
    </w:lvl>
    <w:lvl w:ilvl="7" w:tplc="61DC9C4A" w:tentative="1">
      <w:start w:val="1"/>
      <w:numFmt w:val="decimal"/>
      <w:lvlText w:val="%8."/>
      <w:lvlJc w:val="left"/>
      <w:pPr>
        <w:tabs>
          <w:tab w:val="num" w:pos="5760"/>
        </w:tabs>
        <w:ind w:left="5760" w:hanging="360"/>
      </w:pPr>
    </w:lvl>
    <w:lvl w:ilvl="8" w:tplc="3278741A" w:tentative="1">
      <w:start w:val="1"/>
      <w:numFmt w:val="decimal"/>
      <w:lvlText w:val="%9."/>
      <w:lvlJc w:val="left"/>
      <w:pPr>
        <w:tabs>
          <w:tab w:val="num" w:pos="6480"/>
        </w:tabs>
        <w:ind w:left="6480" w:hanging="360"/>
      </w:pPr>
    </w:lvl>
  </w:abstractNum>
  <w:abstractNum w:abstractNumId="24">
    <w:nsid w:val="21F9747D"/>
    <w:multiLevelType w:val="hybridMultilevel"/>
    <w:tmpl w:val="BD804732"/>
    <w:lvl w:ilvl="0" w:tplc="4724B24C">
      <w:start w:val="1"/>
      <w:numFmt w:val="bullet"/>
      <w:lvlText w:val="-"/>
      <w:lvlJc w:val="left"/>
      <w:pPr>
        <w:tabs>
          <w:tab w:val="num" w:pos="1060"/>
        </w:tabs>
        <w:ind w:left="1060" w:hanging="360"/>
      </w:pPr>
      <w:rPr>
        <w:rFonts w:ascii="굴림" w:eastAsia="굴림" w:hAnsi="굴림" w:cs="Times New Roman" w:hint="eastAsia"/>
      </w:rPr>
    </w:lvl>
    <w:lvl w:ilvl="1" w:tplc="04090003" w:tentative="1">
      <w:start w:val="1"/>
      <w:numFmt w:val="bullet"/>
      <w:lvlText w:val=""/>
      <w:lvlJc w:val="left"/>
      <w:pPr>
        <w:tabs>
          <w:tab w:val="num" w:pos="1500"/>
        </w:tabs>
        <w:ind w:left="1500" w:hanging="400"/>
      </w:pPr>
      <w:rPr>
        <w:rFonts w:ascii="Wingdings" w:hAnsi="Wingdings" w:hint="default"/>
      </w:rPr>
    </w:lvl>
    <w:lvl w:ilvl="2" w:tplc="04090005" w:tentative="1">
      <w:start w:val="1"/>
      <w:numFmt w:val="bullet"/>
      <w:lvlText w:val=""/>
      <w:lvlJc w:val="left"/>
      <w:pPr>
        <w:tabs>
          <w:tab w:val="num" w:pos="1900"/>
        </w:tabs>
        <w:ind w:left="1900" w:hanging="400"/>
      </w:pPr>
      <w:rPr>
        <w:rFonts w:ascii="Wingdings" w:hAnsi="Wingdings" w:hint="default"/>
      </w:rPr>
    </w:lvl>
    <w:lvl w:ilvl="3" w:tplc="04090001" w:tentative="1">
      <w:start w:val="1"/>
      <w:numFmt w:val="bullet"/>
      <w:lvlText w:val=""/>
      <w:lvlJc w:val="left"/>
      <w:pPr>
        <w:tabs>
          <w:tab w:val="num" w:pos="2300"/>
        </w:tabs>
        <w:ind w:left="2300" w:hanging="400"/>
      </w:pPr>
      <w:rPr>
        <w:rFonts w:ascii="Wingdings" w:hAnsi="Wingdings" w:hint="default"/>
      </w:rPr>
    </w:lvl>
    <w:lvl w:ilvl="4" w:tplc="04090003" w:tentative="1">
      <w:start w:val="1"/>
      <w:numFmt w:val="bullet"/>
      <w:lvlText w:val=""/>
      <w:lvlJc w:val="left"/>
      <w:pPr>
        <w:tabs>
          <w:tab w:val="num" w:pos="2700"/>
        </w:tabs>
        <w:ind w:left="2700" w:hanging="400"/>
      </w:pPr>
      <w:rPr>
        <w:rFonts w:ascii="Wingdings" w:hAnsi="Wingdings" w:hint="default"/>
      </w:rPr>
    </w:lvl>
    <w:lvl w:ilvl="5" w:tplc="04090005" w:tentative="1">
      <w:start w:val="1"/>
      <w:numFmt w:val="bullet"/>
      <w:lvlText w:val=""/>
      <w:lvlJc w:val="left"/>
      <w:pPr>
        <w:tabs>
          <w:tab w:val="num" w:pos="3100"/>
        </w:tabs>
        <w:ind w:left="3100" w:hanging="400"/>
      </w:pPr>
      <w:rPr>
        <w:rFonts w:ascii="Wingdings" w:hAnsi="Wingdings" w:hint="default"/>
      </w:rPr>
    </w:lvl>
    <w:lvl w:ilvl="6" w:tplc="04090001" w:tentative="1">
      <w:start w:val="1"/>
      <w:numFmt w:val="bullet"/>
      <w:lvlText w:val=""/>
      <w:lvlJc w:val="left"/>
      <w:pPr>
        <w:tabs>
          <w:tab w:val="num" w:pos="3500"/>
        </w:tabs>
        <w:ind w:left="3500" w:hanging="400"/>
      </w:pPr>
      <w:rPr>
        <w:rFonts w:ascii="Wingdings" w:hAnsi="Wingdings" w:hint="default"/>
      </w:rPr>
    </w:lvl>
    <w:lvl w:ilvl="7" w:tplc="04090003" w:tentative="1">
      <w:start w:val="1"/>
      <w:numFmt w:val="bullet"/>
      <w:lvlText w:val=""/>
      <w:lvlJc w:val="left"/>
      <w:pPr>
        <w:tabs>
          <w:tab w:val="num" w:pos="3900"/>
        </w:tabs>
        <w:ind w:left="3900" w:hanging="400"/>
      </w:pPr>
      <w:rPr>
        <w:rFonts w:ascii="Wingdings" w:hAnsi="Wingdings" w:hint="default"/>
      </w:rPr>
    </w:lvl>
    <w:lvl w:ilvl="8" w:tplc="04090005" w:tentative="1">
      <w:start w:val="1"/>
      <w:numFmt w:val="bullet"/>
      <w:lvlText w:val=""/>
      <w:lvlJc w:val="left"/>
      <w:pPr>
        <w:tabs>
          <w:tab w:val="num" w:pos="4300"/>
        </w:tabs>
        <w:ind w:left="4300" w:hanging="400"/>
      </w:pPr>
      <w:rPr>
        <w:rFonts w:ascii="Wingdings" w:hAnsi="Wingdings" w:hint="default"/>
      </w:rPr>
    </w:lvl>
  </w:abstractNum>
  <w:abstractNum w:abstractNumId="25">
    <w:nsid w:val="27CD1218"/>
    <w:multiLevelType w:val="hybridMultilevel"/>
    <w:tmpl w:val="A4BEA77C"/>
    <w:lvl w:ilvl="0" w:tplc="25521D26">
      <w:start w:val="9"/>
      <w:numFmt w:val="bullet"/>
      <w:lvlText w:val="※"/>
      <w:lvlJc w:val="left"/>
      <w:pPr>
        <w:ind w:left="740" w:hanging="360"/>
      </w:pPr>
      <w:rPr>
        <w:rFonts w:ascii="맑은 고딕" w:eastAsia="맑은 고딕" w:hAnsi="맑은 고딕" w:cs="Times New Roman" w:hint="eastAsia"/>
      </w:rPr>
    </w:lvl>
    <w:lvl w:ilvl="1" w:tplc="04090003" w:tentative="1">
      <w:start w:val="1"/>
      <w:numFmt w:val="bullet"/>
      <w:lvlText w:val=""/>
      <w:lvlJc w:val="left"/>
      <w:pPr>
        <w:ind w:left="1180" w:hanging="400"/>
      </w:pPr>
      <w:rPr>
        <w:rFonts w:ascii="Wingdings" w:hAnsi="Wingdings" w:hint="default"/>
      </w:rPr>
    </w:lvl>
    <w:lvl w:ilvl="2" w:tplc="04090005" w:tentative="1">
      <w:start w:val="1"/>
      <w:numFmt w:val="bullet"/>
      <w:lvlText w:val=""/>
      <w:lvlJc w:val="left"/>
      <w:pPr>
        <w:ind w:left="1580" w:hanging="400"/>
      </w:pPr>
      <w:rPr>
        <w:rFonts w:ascii="Wingdings" w:hAnsi="Wingdings" w:hint="default"/>
      </w:rPr>
    </w:lvl>
    <w:lvl w:ilvl="3" w:tplc="04090001" w:tentative="1">
      <w:start w:val="1"/>
      <w:numFmt w:val="bullet"/>
      <w:lvlText w:val=""/>
      <w:lvlJc w:val="left"/>
      <w:pPr>
        <w:ind w:left="1980" w:hanging="400"/>
      </w:pPr>
      <w:rPr>
        <w:rFonts w:ascii="Wingdings" w:hAnsi="Wingdings" w:hint="default"/>
      </w:rPr>
    </w:lvl>
    <w:lvl w:ilvl="4" w:tplc="04090003" w:tentative="1">
      <w:start w:val="1"/>
      <w:numFmt w:val="bullet"/>
      <w:lvlText w:val=""/>
      <w:lvlJc w:val="left"/>
      <w:pPr>
        <w:ind w:left="2380" w:hanging="400"/>
      </w:pPr>
      <w:rPr>
        <w:rFonts w:ascii="Wingdings" w:hAnsi="Wingdings" w:hint="default"/>
      </w:rPr>
    </w:lvl>
    <w:lvl w:ilvl="5" w:tplc="04090005" w:tentative="1">
      <w:start w:val="1"/>
      <w:numFmt w:val="bullet"/>
      <w:lvlText w:val=""/>
      <w:lvlJc w:val="left"/>
      <w:pPr>
        <w:ind w:left="2780" w:hanging="400"/>
      </w:pPr>
      <w:rPr>
        <w:rFonts w:ascii="Wingdings" w:hAnsi="Wingdings" w:hint="default"/>
      </w:rPr>
    </w:lvl>
    <w:lvl w:ilvl="6" w:tplc="04090001" w:tentative="1">
      <w:start w:val="1"/>
      <w:numFmt w:val="bullet"/>
      <w:lvlText w:val=""/>
      <w:lvlJc w:val="left"/>
      <w:pPr>
        <w:ind w:left="3180" w:hanging="400"/>
      </w:pPr>
      <w:rPr>
        <w:rFonts w:ascii="Wingdings" w:hAnsi="Wingdings" w:hint="default"/>
      </w:rPr>
    </w:lvl>
    <w:lvl w:ilvl="7" w:tplc="04090003" w:tentative="1">
      <w:start w:val="1"/>
      <w:numFmt w:val="bullet"/>
      <w:lvlText w:val=""/>
      <w:lvlJc w:val="left"/>
      <w:pPr>
        <w:ind w:left="3580" w:hanging="400"/>
      </w:pPr>
      <w:rPr>
        <w:rFonts w:ascii="Wingdings" w:hAnsi="Wingdings" w:hint="default"/>
      </w:rPr>
    </w:lvl>
    <w:lvl w:ilvl="8" w:tplc="04090005" w:tentative="1">
      <w:start w:val="1"/>
      <w:numFmt w:val="bullet"/>
      <w:lvlText w:val=""/>
      <w:lvlJc w:val="left"/>
      <w:pPr>
        <w:ind w:left="3980" w:hanging="400"/>
      </w:pPr>
      <w:rPr>
        <w:rFonts w:ascii="Wingdings" w:hAnsi="Wingdings" w:hint="default"/>
      </w:rPr>
    </w:lvl>
  </w:abstractNum>
  <w:abstractNum w:abstractNumId="26">
    <w:nsid w:val="2919681A"/>
    <w:multiLevelType w:val="hybridMultilevel"/>
    <w:tmpl w:val="3948C9F8"/>
    <w:lvl w:ilvl="0" w:tplc="486816E2">
      <w:start w:val="1"/>
      <w:numFmt w:val="decimal"/>
      <w:lvlText w:val="%1."/>
      <w:lvlJc w:val="left"/>
      <w:pPr>
        <w:tabs>
          <w:tab w:val="num" w:pos="855"/>
        </w:tabs>
        <w:ind w:left="855" w:hanging="360"/>
      </w:pPr>
      <w:rPr>
        <w:rFonts w:hint="eastAsia"/>
      </w:rPr>
    </w:lvl>
    <w:lvl w:ilvl="1" w:tplc="C9C8AD14">
      <w:start w:val="1"/>
      <w:numFmt w:val="ganada"/>
      <w:lvlText w:val="%2."/>
      <w:lvlJc w:val="left"/>
      <w:pPr>
        <w:tabs>
          <w:tab w:val="num" w:pos="1160"/>
        </w:tabs>
        <w:ind w:left="1160" w:hanging="360"/>
      </w:pPr>
      <w:rPr>
        <w:rFonts w:hint="default"/>
        <w:lang w:val="en-US"/>
      </w:rPr>
    </w:lvl>
    <w:lvl w:ilvl="2" w:tplc="B3BE1E40">
      <w:start w:val="2"/>
      <w:numFmt w:val="ganada"/>
      <w:lvlText w:val="%3."/>
      <w:lvlJc w:val="left"/>
      <w:pPr>
        <w:tabs>
          <w:tab w:val="num" w:pos="1560"/>
        </w:tabs>
        <w:ind w:left="1560" w:hanging="360"/>
      </w:pPr>
      <w:rPr>
        <w:rFont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2BB9098C"/>
    <w:multiLevelType w:val="hybridMultilevel"/>
    <w:tmpl w:val="F146D010"/>
    <w:lvl w:ilvl="0" w:tplc="B6BCEA30">
      <w:start w:val="1"/>
      <w:numFmt w:val="bullet"/>
      <w:lvlText w:val="•"/>
      <w:lvlJc w:val="left"/>
      <w:pPr>
        <w:tabs>
          <w:tab w:val="num" w:pos="720"/>
        </w:tabs>
        <w:ind w:left="720" w:hanging="360"/>
      </w:pPr>
      <w:rPr>
        <w:rFonts w:ascii="굴림" w:hAnsi="굴림" w:hint="default"/>
      </w:rPr>
    </w:lvl>
    <w:lvl w:ilvl="1" w:tplc="B7F6C99E" w:tentative="1">
      <w:start w:val="1"/>
      <w:numFmt w:val="bullet"/>
      <w:lvlText w:val="•"/>
      <w:lvlJc w:val="left"/>
      <w:pPr>
        <w:tabs>
          <w:tab w:val="num" w:pos="1440"/>
        </w:tabs>
        <w:ind w:left="1440" w:hanging="360"/>
      </w:pPr>
      <w:rPr>
        <w:rFonts w:ascii="굴림" w:hAnsi="굴림" w:hint="default"/>
      </w:rPr>
    </w:lvl>
    <w:lvl w:ilvl="2" w:tplc="5AEC818A" w:tentative="1">
      <w:start w:val="1"/>
      <w:numFmt w:val="bullet"/>
      <w:lvlText w:val="•"/>
      <w:lvlJc w:val="left"/>
      <w:pPr>
        <w:tabs>
          <w:tab w:val="num" w:pos="2160"/>
        </w:tabs>
        <w:ind w:left="2160" w:hanging="360"/>
      </w:pPr>
      <w:rPr>
        <w:rFonts w:ascii="굴림" w:hAnsi="굴림" w:hint="default"/>
      </w:rPr>
    </w:lvl>
    <w:lvl w:ilvl="3" w:tplc="1EA03930" w:tentative="1">
      <w:start w:val="1"/>
      <w:numFmt w:val="bullet"/>
      <w:lvlText w:val="•"/>
      <w:lvlJc w:val="left"/>
      <w:pPr>
        <w:tabs>
          <w:tab w:val="num" w:pos="2880"/>
        </w:tabs>
        <w:ind w:left="2880" w:hanging="360"/>
      </w:pPr>
      <w:rPr>
        <w:rFonts w:ascii="굴림" w:hAnsi="굴림" w:hint="default"/>
      </w:rPr>
    </w:lvl>
    <w:lvl w:ilvl="4" w:tplc="61D6CFA0" w:tentative="1">
      <w:start w:val="1"/>
      <w:numFmt w:val="bullet"/>
      <w:lvlText w:val="•"/>
      <w:lvlJc w:val="left"/>
      <w:pPr>
        <w:tabs>
          <w:tab w:val="num" w:pos="3600"/>
        </w:tabs>
        <w:ind w:left="3600" w:hanging="360"/>
      </w:pPr>
      <w:rPr>
        <w:rFonts w:ascii="굴림" w:hAnsi="굴림" w:hint="default"/>
      </w:rPr>
    </w:lvl>
    <w:lvl w:ilvl="5" w:tplc="E7B6F962" w:tentative="1">
      <w:start w:val="1"/>
      <w:numFmt w:val="bullet"/>
      <w:lvlText w:val="•"/>
      <w:lvlJc w:val="left"/>
      <w:pPr>
        <w:tabs>
          <w:tab w:val="num" w:pos="4320"/>
        </w:tabs>
        <w:ind w:left="4320" w:hanging="360"/>
      </w:pPr>
      <w:rPr>
        <w:rFonts w:ascii="굴림" w:hAnsi="굴림" w:hint="default"/>
      </w:rPr>
    </w:lvl>
    <w:lvl w:ilvl="6" w:tplc="A90A8A50" w:tentative="1">
      <w:start w:val="1"/>
      <w:numFmt w:val="bullet"/>
      <w:lvlText w:val="•"/>
      <w:lvlJc w:val="left"/>
      <w:pPr>
        <w:tabs>
          <w:tab w:val="num" w:pos="5040"/>
        </w:tabs>
        <w:ind w:left="5040" w:hanging="360"/>
      </w:pPr>
      <w:rPr>
        <w:rFonts w:ascii="굴림" w:hAnsi="굴림" w:hint="default"/>
      </w:rPr>
    </w:lvl>
    <w:lvl w:ilvl="7" w:tplc="B8BED096" w:tentative="1">
      <w:start w:val="1"/>
      <w:numFmt w:val="bullet"/>
      <w:lvlText w:val="•"/>
      <w:lvlJc w:val="left"/>
      <w:pPr>
        <w:tabs>
          <w:tab w:val="num" w:pos="5760"/>
        </w:tabs>
        <w:ind w:left="5760" w:hanging="360"/>
      </w:pPr>
      <w:rPr>
        <w:rFonts w:ascii="굴림" w:hAnsi="굴림" w:hint="default"/>
      </w:rPr>
    </w:lvl>
    <w:lvl w:ilvl="8" w:tplc="A43E54DA" w:tentative="1">
      <w:start w:val="1"/>
      <w:numFmt w:val="bullet"/>
      <w:lvlText w:val="•"/>
      <w:lvlJc w:val="left"/>
      <w:pPr>
        <w:tabs>
          <w:tab w:val="num" w:pos="6480"/>
        </w:tabs>
        <w:ind w:left="6480" w:hanging="360"/>
      </w:pPr>
      <w:rPr>
        <w:rFonts w:ascii="굴림" w:hAnsi="굴림" w:hint="default"/>
      </w:rPr>
    </w:lvl>
  </w:abstractNum>
  <w:abstractNum w:abstractNumId="28">
    <w:nsid w:val="346B259D"/>
    <w:multiLevelType w:val="hybridMultilevel"/>
    <w:tmpl w:val="7D6E4AD0"/>
    <w:lvl w:ilvl="0" w:tplc="F02ED694">
      <w:start w:val="2015"/>
      <w:numFmt w:val="bullet"/>
      <w:lvlText w:val="-"/>
      <w:lvlJc w:val="left"/>
      <w:pPr>
        <w:ind w:left="760" w:hanging="360"/>
      </w:pPr>
      <w:rPr>
        <w:rFonts w:ascii="나눔바른고딕" w:eastAsia="나눔바른고딕" w:hAnsi="나눔바른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362146EB"/>
    <w:multiLevelType w:val="hybridMultilevel"/>
    <w:tmpl w:val="2BE8F2A4"/>
    <w:lvl w:ilvl="0" w:tplc="2F1A50F4">
      <w:start w:val="1"/>
      <w:numFmt w:val="ganada"/>
      <w:lvlText w:val="%1."/>
      <w:lvlJc w:val="left"/>
      <w:pPr>
        <w:tabs>
          <w:tab w:val="num" w:pos="366"/>
        </w:tabs>
        <w:ind w:left="366" w:hanging="360"/>
      </w:pPr>
      <w:rPr>
        <w:rFonts w:hint="default"/>
      </w:rPr>
    </w:lvl>
    <w:lvl w:ilvl="1" w:tplc="04090019" w:tentative="1">
      <w:start w:val="1"/>
      <w:numFmt w:val="upperLetter"/>
      <w:lvlText w:val="%2."/>
      <w:lvlJc w:val="left"/>
      <w:pPr>
        <w:tabs>
          <w:tab w:val="num" w:pos="806"/>
        </w:tabs>
        <w:ind w:left="806" w:hanging="400"/>
      </w:pPr>
    </w:lvl>
    <w:lvl w:ilvl="2" w:tplc="0409001B" w:tentative="1">
      <w:start w:val="1"/>
      <w:numFmt w:val="lowerRoman"/>
      <w:lvlText w:val="%3."/>
      <w:lvlJc w:val="right"/>
      <w:pPr>
        <w:tabs>
          <w:tab w:val="num" w:pos="1206"/>
        </w:tabs>
        <w:ind w:left="1206" w:hanging="400"/>
      </w:pPr>
    </w:lvl>
    <w:lvl w:ilvl="3" w:tplc="0409000F" w:tentative="1">
      <w:start w:val="1"/>
      <w:numFmt w:val="decimal"/>
      <w:lvlText w:val="%4."/>
      <w:lvlJc w:val="left"/>
      <w:pPr>
        <w:tabs>
          <w:tab w:val="num" w:pos="1606"/>
        </w:tabs>
        <w:ind w:left="1606" w:hanging="400"/>
      </w:pPr>
    </w:lvl>
    <w:lvl w:ilvl="4" w:tplc="04090019" w:tentative="1">
      <w:start w:val="1"/>
      <w:numFmt w:val="upperLetter"/>
      <w:lvlText w:val="%5."/>
      <w:lvlJc w:val="left"/>
      <w:pPr>
        <w:tabs>
          <w:tab w:val="num" w:pos="2006"/>
        </w:tabs>
        <w:ind w:left="2006" w:hanging="400"/>
      </w:pPr>
    </w:lvl>
    <w:lvl w:ilvl="5" w:tplc="0409001B" w:tentative="1">
      <w:start w:val="1"/>
      <w:numFmt w:val="lowerRoman"/>
      <w:lvlText w:val="%6."/>
      <w:lvlJc w:val="right"/>
      <w:pPr>
        <w:tabs>
          <w:tab w:val="num" w:pos="2406"/>
        </w:tabs>
        <w:ind w:left="2406" w:hanging="400"/>
      </w:pPr>
    </w:lvl>
    <w:lvl w:ilvl="6" w:tplc="0409000F" w:tentative="1">
      <w:start w:val="1"/>
      <w:numFmt w:val="decimal"/>
      <w:lvlText w:val="%7."/>
      <w:lvlJc w:val="left"/>
      <w:pPr>
        <w:tabs>
          <w:tab w:val="num" w:pos="2806"/>
        </w:tabs>
        <w:ind w:left="2806" w:hanging="400"/>
      </w:pPr>
    </w:lvl>
    <w:lvl w:ilvl="7" w:tplc="04090019" w:tentative="1">
      <w:start w:val="1"/>
      <w:numFmt w:val="upperLetter"/>
      <w:lvlText w:val="%8."/>
      <w:lvlJc w:val="left"/>
      <w:pPr>
        <w:tabs>
          <w:tab w:val="num" w:pos="3206"/>
        </w:tabs>
        <w:ind w:left="3206" w:hanging="400"/>
      </w:pPr>
    </w:lvl>
    <w:lvl w:ilvl="8" w:tplc="0409001B" w:tentative="1">
      <w:start w:val="1"/>
      <w:numFmt w:val="lowerRoman"/>
      <w:lvlText w:val="%9."/>
      <w:lvlJc w:val="right"/>
      <w:pPr>
        <w:tabs>
          <w:tab w:val="num" w:pos="3606"/>
        </w:tabs>
        <w:ind w:left="3606" w:hanging="400"/>
      </w:pPr>
    </w:lvl>
  </w:abstractNum>
  <w:abstractNum w:abstractNumId="30">
    <w:nsid w:val="37685BF5"/>
    <w:multiLevelType w:val="multilevel"/>
    <w:tmpl w:val="9FC48978"/>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B0C694E"/>
    <w:multiLevelType w:val="hybridMultilevel"/>
    <w:tmpl w:val="671AB2C8"/>
    <w:lvl w:ilvl="0" w:tplc="53D452BE">
      <w:start w:val="1"/>
      <w:numFmt w:val="bullet"/>
      <w:lvlText w:val=""/>
      <w:lvlJc w:val="left"/>
      <w:pPr>
        <w:tabs>
          <w:tab w:val="num" w:pos="720"/>
        </w:tabs>
        <w:ind w:left="720" w:hanging="360"/>
      </w:pPr>
      <w:rPr>
        <w:rFonts w:ascii="Wingdings" w:hAnsi="Wingdings" w:hint="default"/>
      </w:rPr>
    </w:lvl>
    <w:lvl w:ilvl="1" w:tplc="98F0D2C8" w:tentative="1">
      <w:start w:val="1"/>
      <w:numFmt w:val="bullet"/>
      <w:lvlText w:val=""/>
      <w:lvlJc w:val="left"/>
      <w:pPr>
        <w:tabs>
          <w:tab w:val="num" w:pos="1440"/>
        </w:tabs>
        <w:ind w:left="1440" w:hanging="360"/>
      </w:pPr>
      <w:rPr>
        <w:rFonts w:ascii="Wingdings" w:hAnsi="Wingdings" w:hint="default"/>
      </w:rPr>
    </w:lvl>
    <w:lvl w:ilvl="2" w:tplc="D0BA26E6" w:tentative="1">
      <w:start w:val="1"/>
      <w:numFmt w:val="bullet"/>
      <w:lvlText w:val=""/>
      <w:lvlJc w:val="left"/>
      <w:pPr>
        <w:tabs>
          <w:tab w:val="num" w:pos="2160"/>
        </w:tabs>
        <w:ind w:left="2160" w:hanging="360"/>
      </w:pPr>
      <w:rPr>
        <w:rFonts w:ascii="Wingdings" w:hAnsi="Wingdings" w:hint="default"/>
      </w:rPr>
    </w:lvl>
    <w:lvl w:ilvl="3" w:tplc="C8420174" w:tentative="1">
      <w:start w:val="1"/>
      <w:numFmt w:val="bullet"/>
      <w:lvlText w:val=""/>
      <w:lvlJc w:val="left"/>
      <w:pPr>
        <w:tabs>
          <w:tab w:val="num" w:pos="2880"/>
        </w:tabs>
        <w:ind w:left="2880" w:hanging="360"/>
      </w:pPr>
      <w:rPr>
        <w:rFonts w:ascii="Wingdings" w:hAnsi="Wingdings" w:hint="default"/>
      </w:rPr>
    </w:lvl>
    <w:lvl w:ilvl="4" w:tplc="1FAC79D6" w:tentative="1">
      <w:start w:val="1"/>
      <w:numFmt w:val="bullet"/>
      <w:lvlText w:val=""/>
      <w:lvlJc w:val="left"/>
      <w:pPr>
        <w:tabs>
          <w:tab w:val="num" w:pos="3600"/>
        </w:tabs>
        <w:ind w:left="3600" w:hanging="360"/>
      </w:pPr>
      <w:rPr>
        <w:rFonts w:ascii="Wingdings" w:hAnsi="Wingdings" w:hint="default"/>
      </w:rPr>
    </w:lvl>
    <w:lvl w:ilvl="5" w:tplc="8390BB3A" w:tentative="1">
      <w:start w:val="1"/>
      <w:numFmt w:val="bullet"/>
      <w:lvlText w:val=""/>
      <w:lvlJc w:val="left"/>
      <w:pPr>
        <w:tabs>
          <w:tab w:val="num" w:pos="4320"/>
        </w:tabs>
        <w:ind w:left="4320" w:hanging="360"/>
      </w:pPr>
      <w:rPr>
        <w:rFonts w:ascii="Wingdings" w:hAnsi="Wingdings" w:hint="default"/>
      </w:rPr>
    </w:lvl>
    <w:lvl w:ilvl="6" w:tplc="4510CF84" w:tentative="1">
      <w:start w:val="1"/>
      <w:numFmt w:val="bullet"/>
      <w:lvlText w:val=""/>
      <w:lvlJc w:val="left"/>
      <w:pPr>
        <w:tabs>
          <w:tab w:val="num" w:pos="5040"/>
        </w:tabs>
        <w:ind w:left="5040" w:hanging="360"/>
      </w:pPr>
      <w:rPr>
        <w:rFonts w:ascii="Wingdings" w:hAnsi="Wingdings" w:hint="default"/>
      </w:rPr>
    </w:lvl>
    <w:lvl w:ilvl="7" w:tplc="A87C4F44" w:tentative="1">
      <w:start w:val="1"/>
      <w:numFmt w:val="bullet"/>
      <w:lvlText w:val=""/>
      <w:lvlJc w:val="left"/>
      <w:pPr>
        <w:tabs>
          <w:tab w:val="num" w:pos="5760"/>
        </w:tabs>
        <w:ind w:left="5760" w:hanging="360"/>
      </w:pPr>
      <w:rPr>
        <w:rFonts w:ascii="Wingdings" w:hAnsi="Wingdings" w:hint="default"/>
      </w:rPr>
    </w:lvl>
    <w:lvl w:ilvl="8" w:tplc="55AAF106" w:tentative="1">
      <w:start w:val="1"/>
      <w:numFmt w:val="bullet"/>
      <w:lvlText w:val=""/>
      <w:lvlJc w:val="left"/>
      <w:pPr>
        <w:tabs>
          <w:tab w:val="num" w:pos="6480"/>
        </w:tabs>
        <w:ind w:left="6480" w:hanging="360"/>
      </w:pPr>
      <w:rPr>
        <w:rFonts w:ascii="Wingdings" w:hAnsi="Wingdings" w:hint="default"/>
      </w:rPr>
    </w:lvl>
  </w:abstractNum>
  <w:abstractNum w:abstractNumId="32">
    <w:nsid w:val="3BEB75E7"/>
    <w:multiLevelType w:val="hybridMultilevel"/>
    <w:tmpl w:val="DC542D06"/>
    <w:lvl w:ilvl="0" w:tplc="B80C3CBA">
      <w:start w:val="1"/>
      <w:numFmt w:val="bullet"/>
      <w:lvlText w:val=""/>
      <w:lvlJc w:val="left"/>
      <w:pPr>
        <w:tabs>
          <w:tab w:val="num" w:pos="720"/>
        </w:tabs>
        <w:ind w:left="720" w:hanging="360"/>
      </w:pPr>
      <w:rPr>
        <w:rFonts w:ascii="Wingdings" w:hAnsi="Wingdings" w:hint="default"/>
      </w:rPr>
    </w:lvl>
    <w:lvl w:ilvl="1" w:tplc="31F03C80" w:tentative="1">
      <w:start w:val="1"/>
      <w:numFmt w:val="bullet"/>
      <w:lvlText w:val=""/>
      <w:lvlJc w:val="left"/>
      <w:pPr>
        <w:tabs>
          <w:tab w:val="num" w:pos="1440"/>
        </w:tabs>
        <w:ind w:left="1440" w:hanging="360"/>
      </w:pPr>
      <w:rPr>
        <w:rFonts w:ascii="Wingdings" w:hAnsi="Wingdings" w:hint="default"/>
      </w:rPr>
    </w:lvl>
    <w:lvl w:ilvl="2" w:tplc="7D1E8DB6" w:tentative="1">
      <w:start w:val="1"/>
      <w:numFmt w:val="bullet"/>
      <w:lvlText w:val=""/>
      <w:lvlJc w:val="left"/>
      <w:pPr>
        <w:tabs>
          <w:tab w:val="num" w:pos="2160"/>
        </w:tabs>
        <w:ind w:left="2160" w:hanging="360"/>
      </w:pPr>
      <w:rPr>
        <w:rFonts w:ascii="Wingdings" w:hAnsi="Wingdings" w:hint="default"/>
      </w:rPr>
    </w:lvl>
    <w:lvl w:ilvl="3" w:tplc="11682B48" w:tentative="1">
      <w:start w:val="1"/>
      <w:numFmt w:val="bullet"/>
      <w:lvlText w:val=""/>
      <w:lvlJc w:val="left"/>
      <w:pPr>
        <w:tabs>
          <w:tab w:val="num" w:pos="2880"/>
        </w:tabs>
        <w:ind w:left="2880" w:hanging="360"/>
      </w:pPr>
      <w:rPr>
        <w:rFonts w:ascii="Wingdings" w:hAnsi="Wingdings" w:hint="default"/>
      </w:rPr>
    </w:lvl>
    <w:lvl w:ilvl="4" w:tplc="EAC40234" w:tentative="1">
      <w:start w:val="1"/>
      <w:numFmt w:val="bullet"/>
      <w:lvlText w:val=""/>
      <w:lvlJc w:val="left"/>
      <w:pPr>
        <w:tabs>
          <w:tab w:val="num" w:pos="3600"/>
        </w:tabs>
        <w:ind w:left="3600" w:hanging="360"/>
      </w:pPr>
      <w:rPr>
        <w:rFonts w:ascii="Wingdings" w:hAnsi="Wingdings" w:hint="default"/>
      </w:rPr>
    </w:lvl>
    <w:lvl w:ilvl="5" w:tplc="DE88BBB2" w:tentative="1">
      <w:start w:val="1"/>
      <w:numFmt w:val="bullet"/>
      <w:lvlText w:val=""/>
      <w:lvlJc w:val="left"/>
      <w:pPr>
        <w:tabs>
          <w:tab w:val="num" w:pos="4320"/>
        </w:tabs>
        <w:ind w:left="4320" w:hanging="360"/>
      </w:pPr>
      <w:rPr>
        <w:rFonts w:ascii="Wingdings" w:hAnsi="Wingdings" w:hint="default"/>
      </w:rPr>
    </w:lvl>
    <w:lvl w:ilvl="6" w:tplc="55D40538" w:tentative="1">
      <w:start w:val="1"/>
      <w:numFmt w:val="bullet"/>
      <w:lvlText w:val=""/>
      <w:lvlJc w:val="left"/>
      <w:pPr>
        <w:tabs>
          <w:tab w:val="num" w:pos="5040"/>
        </w:tabs>
        <w:ind w:left="5040" w:hanging="360"/>
      </w:pPr>
      <w:rPr>
        <w:rFonts w:ascii="Wingdings" w:hAnsi="Wingdings" w:hint="default"/>
      </w:rPr>
    </w:lvl>
    <w:lvl w:ilvl="7" w:tplc="8EFE2750" w:tentative="1">
      <w:start w:val="1"/>
      <w:numFmt w:val="bullet"/>
      <w:lvlText w:val=""/>
      <w:lvlJc w:val="left"/>
      <w:pPr>
        <w:tabs>
          <w:tab w:val="num" w:pos="5760"/>
        </w:tabs>
        <w:ind w:left="5760" w:hanging="360"/>
      </w:pPr>
      <w:rPr>
        <w:rFonts w:ascii="Wingdings" w:hAnsi="Wingdings" w:hint="default"/>
      </w:rPr>
    </w:lvl>
    <w:lvl w:ilvl="8" w:tplc="7CBA5302" w:tentative="1">
      <w:start w:val="1"/>
      <w:numFmt w:val="bullet"/>
      <w:lvlText w:val=""/>
      <w:lvlJc w:val="left"/>
      <w:pPr>
        <w:tabs>
          <w:tab w:val="num" w:pos="6480"/>
        </w:tabs>
        <w:ind w:left="6480" w:hanging="360"/>
      </w:pPr>
      <w:rPr>
        <w:rFonts w:ascii="Wingdings" w:hAnsi="Wingdings" w:hint="default"/>
      </w:rPr>
    </w:lvl>
  </w:abstractNum>
  <w:abstractNum w:abstractNumId="33">
    <w:nsid w:val="3C92637E"/>
    <w:multiLevelType w:val="hybridMultilevel"/>
    <w:tmpl w:val="2F60E6D2"/>
    <w:lvl w:ilvl="0" w:tplc="BCF8F122">
      <w:start w:val="1"/>
      <w:numFmt w:val="bullet"/>
      <w:lvlText w:val=""/>
      <w:lvlJc w:val="left"/>
      <w:pPr>
        <w:tabs>
          <w:tab w:val="num" w:pos="720"/>
        </w:tabs>
        <w:ind w:left="720" w:hanging="360"/>
      </w:pPr>
      <w:rPr>
        <w:rFonts w:ascii="Wingdings" w:hAnsi="Wingdings" w:hint="default"/>
      </w:rPr>
    </w:lvl>
    <w:lvl w:ilvl="1" w:tplc="32401BFE" w:tentative="1">
      <w:start w:val="1"/>
      <w:numFmt w:val="bullet"/>
      <w:lvlText w:val=""/>
      <w:lvlJc w:val="left"/>
      <w:pPr>
        <w:tabs>
          <w:tab w:val="num" w:pos="1440"/>
        </w:tabs>
        <w:ind w:left="1440" w:hanging="360"/>
      </w:pPr>
      <w:rPr>
        <w:rFonts w:ascii="Wingdings" w:hAnsi="Wingdings" w:hint="default"/>
      </w:rPr>
    </w:lvl>
    <w:lvl w:ilvl="2" w:tplc="43E0769A" w:tentative="1">
      <w:start w:val="1"/>
      <w:numFmt w:val="bullet"/>
      <w:lvlText w:val=""/>
      <w:lvlJc w:val="left"/>
      <w:pPr>
        <w:tabs>
          <w:tab w:val="num" w:pos="2160"/>
        </w:tabs>
        <w:ind w:left="2160" w:hanging="360"/>
      </w:pPr>
      <w:rPr>
        <w:rFonts w:ascii="Wingdings" w:hAnsi="Wingdings" w:hint="default"/>
      </w:rPr>
    </w:lvl>
    <w:lvl w:ilvl="3" w:tplc="587AA052" w:tentative="1">
      <w:start w:val="1"/>
      <w:numFmt w:val="bullet"/>
      <w:lvlText w:val=""/>
      <w:lvlJc w:val="left"/>
      <w:pPr>
        <w:tabs>
          <w:tab w:val="num" w:pos="2880"/>
        </w:tabs>
        <w:ind w:left="2880" w:hanging="360"/>
      </w:pPr>
      <w:rPr>
        <w:rFonts w:ascii="Wingdings" w:hAnsi="Wingdings" w:hint="default"/>
      </w:rPr>
    </w:lvl>
    <w:lvl w:ilvl="4" w:tplc="F44C99DA" w:tentative="1">
      <w:start w:val="1"/>
      <w:numFmt w:val="bullet"/>
      <w:lvlText w:val=""/>
      <w:lvlJc w:val="left"/>
      <w:pPr>
        <w:tabs>
          <w:tab w:val="num" w:pos="3600"/>
        </w:tabs>
        <w:ind w:left="3600" w:hanging="360"/>
      </w:pPr>
      <w:rPr>
        <w:rFonts w:ascii="Wingdings" w:hAnsi="Wingdings" w:hint="default"/>
      </w:rPr>
    </w:lvl>
    <w:lvl w:ilvl="5" w:tplc="EA4284DA" w:tentative="1">
      <w:start w:val="1"/>
      <w:numFmt w:val="bullet"/>
      <w:lvlText w:val=""/>
      <w:lvlJc w:val="left"/>
      <w:pPr>
        <w:tabs>
          <w:tab w:val="num" w:pos="4320"/>
        </w:tabs>
        <w:ind w:left="4320" w:hanging="360"/>
      </w:pPr>
      <w:rPr>
        <w:rFonts w:ascii="Wingdings" w:hAnsi="Wingdings" w:hint="default"/>
      </w:rPr>
    </w:lvl>
    <w:lvl w:ilvl="6" w:tplc="0010AB74" w:tentative="1">
      <w:start w:val="1"/>
      <w:numFmt w:val="bullet"/>
      <w:lvlText w:val=""/>
      <w:lvlJc w:val="left"/>
      <w:pPr>
        <w:tabs>
          <w:tab w:val="num" w:pos="5040"/>
        </w:tabs>
        <w:ind w:left="5040" w:hanging="360"/>
      </w:pPr>
      <w:rPr>
        <w:rFonts w:ascii="Wingdings" w:hAnsi="Wingdings" w:hint="default"/>
      </w:rPr>
    </w:lvl>
    <w:lvl w:ilvl="7" w:tplc="109C77DC" w:tentative="1">
      <w:start w:val="1"/>
      <w:numFmt w:val="bullet"/>
      <w:lvlText w:val=""/>
      <w:lvlJc w:val="left"/>
      <w:pPr>
        <w:tabs>
          <w:tab w:val="num" w:pos="5760"/>
        </w:tabs>
        <w:ind w:left="5760" w:hanging="360"/>
      </w:pPr>
      <w:rPr>
        <w:rFonts w:ascii="Wingdings" w:hAnsi="Wingdings" w:hint="default"/>
      </w:rPr>
    </w:lvl>
    <w:lvl w:ilvl="8" w:tplc="D2383A56" w:tentative="1">
      <w:start w:val="1"/>
      <w:numFmt w:val="bullet"/>
      <w:lvlText w:val=""/>
      <w:lvlJc w:val="left"/>
      <w:pPr>
        <w:tabs>
          <w:tab w:val="num" w:pos="6480"/>
        </w:tabs>
        <w:ind w:left="6480" w:hanging="360"/>
      </w:pPr>
      <w:rPr>
        <w:rFonts w:ascii="Wingdings" w:hAnsi="Wingdings" w:hint="default"/>
      </w:rPr>
    </w:lvl>
  </w:abstractNum>
  <w:abstractNum w:abstractNumId="34">
    <w:nsid w:val="3F212760"/>
    <w:multiLevelType w:val="hybridMultilevel"/>
    <w:tmpl w:val="7C16F4BC"/>
    <w:lvl w:ilvl="0" w:tplc="9242814C">
      <w:start w:val="1"/>
      <w:numFmt w:val="bullet"/>
      <w:lvlText w:val=""/>
      <w:lvlJc w:val="left"/>
      <w:pPr>
        <w:tabs>
          <w:tab w:val="num" w:pos="720"/>
        </w:tabs>
        <w:ind w:left="720" w:hanging="360"/>
      </w:pPr>
      <w:rPr>
        <w:rFonts w:ascii="Wingdings" w:hAnsi="Wingdings" w:hint="default"/>
      </w:rPr>
    </w:lvl>
    <w:lvl w:ilvl="1" w:tplc="B016D1AE" w:tentative="1">
      <w:start w:val="1"/>
      <w:numFmt w:val="bullet"/>
      <w:lvlText w:val=""/>
      <w:lvlJc w:val="left"/>
      <w:pPr>
        <w:tabs>
          <w:tab w:val="num" w:pos="1440"/>
        </w:tabs>
        <w:ind w:left="1440" w:hanging="360"/>
      </w:pPr>
      <w:rPr>
        <w:rFonts w:ascii="Wingdings" w:hAnsi="Wingdings" w:hint="default"/>
      </w:rPr>
    </w:lvl>
    <w:lvl w:ilvl="2" w:tplc="79AAE1D8" w:tentative="1">
      <w:start w:val="1"/>
      <w:numFmt w:val="bullet"/>
      <w:lvlText w:val=""/>
      <w:lvlJc w:val="left"/>
      <w:pPr>
        <w:tabs>
          <w:tab w:val="num" w:pos="2160"/>
        </w:tabs>
        <w:ind w:left="2160" w:hanging="360"/>
      </w:pPr>
      <w:rPr>
        <w:rFonts w:ascii="Wingdings" w:hAnsi="Wingdings" w:hint="default"/>
      </w:rPr>
    </w:lvl>
    <w:lvl w:ilvl="3" w:tplc="B616FE9E" w:tentative="1">
      <w:start w:val="1"/>
      <w:numFmt w:val="bullet"/>
      <w:lvlText w:val=""/>
      <w:lvlJc w:val="left"/>
      <w:pPr>
        <w:tabs>
          <w:tab w:val="num" w:pos="2880"/>
        </w:tabs>
        <w:ind w:left="2880" w:hanging="360"/>
      </w:pPr>
      <w:rPr>
        <w:rFonts w:ascii="Wingdings" w:hAnsi="Wingdings" w:hint="default"/>
      </w:rPr>
    </w:lvl>
    <w:lvl w:ilvl="4" w:tplc="99386B76" w:tentative="1">
      <w:start w:val="1"/>
      <w:numFmt w:val="bullet"/>
      <w:lvlText w:val=""/>
      <w:lvlJc w:val="left"/>
      <w:pPr>
        <w:tabs>
          <w:tab w:val="num" w:pos="3600"/>
        </w:tabs>
        <w:ind w:left="3600" w:hanging="360"/>
      </w:pPr>
      <w:rPr>
        <w:rFonts w:ascii="Wingdings" w:hAnsi="Wingdings" w:hint="default"/>
      </w:rPr>
    </w:lvl>
    <w:lvl w:ilvl="5" w:tplc="F63CFC38" w:tentative="1">
      <w:start w:val="1"/>
      <w:numFmt w:val="bullet"/>
      <w:lvlText w:val=""/>
      <w:lvlJc w:val="left"/>
      <w:pPr>
        <w:tabs>
          <w:tab w:val="num" w:pos="4320"/>
        </w:tabs>
        <w:ind w:left="4320" w:hanging="360"/>
      </w:pPr>
      <w:rPr>
        <w:rFonts w:ascii="Wingdings" w:hAnsi="Wingdings" w:hint="default"/>
      </w:rPr>
    </w:lvl>
    <w:lvl w:ilvl="6" w:tplc="AFEECF9E" w:tentative="1">
      <w:start w:val="1"/>
      <w:numFmt w:val="bullet"/>
      <w:lvlText w:val=""/>
      <w:lvlJc w:val="left"/>
      <w:pPr>
        <w:tabs>
          <w:tab w:val="num" w:pos="5040"/>
        </w:tabs>
        <w:ind w:left="5040" w:hanging="360"/>
      </w:pPr>
      <w:rPr>
        <w:rFonts w:ascii="Wingdings" w:hAnsi="Wingdings" w:hint="default"/>
      </w:rPr>
    </w:lvl>
    <w:lvl w:ilvl="7" w:tplc="9AF650AA" w:tentative="1">
      <w:start w:val="1"/>
      <w:numFmt w:val="bullet"/>
      <w:lvlText w:val=""/>
      <w:lvlJc w:val="left"/>
      <w:pPr>
        <w:tabs>
          <w:tab w:val="num" w:pos="5760"/>
        </w:tabs>
        <w:ind w:left="5760" w:hanging="360"/>
      </w:pPr>
      <w:rPr>
        <w:rFonts w:ascii="Wingdings" w:hAnsi="Wingdings" w:hint="default"/>
      </w:rPr>
    </w:lvl>
    <w:lvl w:ilvl="8" w:tplc="101433A6" w:tentative="1">
      <w:start w:val="1"/>
      <w:numFmt w:val="bullet"/>
      <w:lvlText w:val=""/>
      <w:lvlJc w:val="left"/>
      <w:pPr>
        <w:tabs>
          <w:tab w:val="num" w:pos="6480"/>
        </w:tabs>
        <w:ind w:left="6480" w:hanging="360"/>
      </w:pPr>
      <w:rPr>
        <w:rFonts w:ascii="Wingdings" w:hAnsi="Wingdings" w:hint="default"/>
      </w:rPr>
    </w:lvl>
  </w:abstractNum>
  <w:abstractNum w:abstractNumId="35">
    <w:nsid w:val="40DB4E53"/>
    <w:multiLevelType w:val="hybridMultilevel"/>
    <w:tmpl w:val="071AB9DE"/>
    <w:lvl w:ilvl="0" w:tplc="19566FA4">
      <w:start w:val="1"/>
      <w:numFmt w:val="bullet"/>
      <w:lvlText w:val=""/>
      <w:lvlJc w:val="left"/>
      <w:pPr>
        <w:tabs>
          <w:tab w:val="num" w:pos="720"/>
        </w:tabs>
        <w:ind w:left="720" w:hanging="360"/>
      </w:pPr>
      <w:rPr>
        <w:rFonts w:ascii="Wingdings" w:hAnsi="Wingdings" w:hint="default"/>
      </w:rPr>
    </w:lvl>
    <w:lvl w:ilvl="1" w:tplc="64F6AA0C" w:tentative="1">
      <w:start w:val="1"/>
      <w:numFmt w:val="bullet"/>
      <w:lvlText w:val=""/>
      <w:lvlJc w:val="left"/>
      <w:pPr>
        <w:tabs>
          <w:tab w:val="num" w:pos="1440"/>
        </w:tabs>
        <w:ind w:left="1440" w:hanging="360"/>
      </w:pPr>
      <w:rPr>
        <w:rFonts w:ascii="Wingdings" w:hAnsi="Wingdings" w:hint="default"/>
      </w:rPr>
    </w:lvl>
    <w:lvl w:ilvl="2" w:tplc="3DC87A66" w:tentative="1">
      <w:start w:val="1"/>
      <w:numFmt w:val="bullet"/>
      <w:lvlText w:val=""/>
      <w:lvlJc w:val="left"/>
      <w:pPr>
        <w:tabs>
          <w:tab w:val="num" w:pos="2160"/>
        </w:tabs>
        <w:ind w:left="2160" w:hanging="360"/>
      </w:pPr>
      <w:rPr>
        <w:rFonts w:ascii="Wingdings" w:hAnsi="Wingdings" w:hint="default"/>
      </w:rPr>
    </w:lvl>
    <w:lvl w:ilvl="3" w:tplc="1C22831E" w:tentative="1">
      <w:start w:val="1"/>
      <w:numFmt w:val="bullet"/>
      <w:lvlText w:val=""/>
      <w:lvlJc w:val="left"/>
      <w:pPr>
        <w:tabs>
          <w:tab w:val="num" w:pos="2880"/>
        </w:tabs>
        <w:ind w:left="2880" w:hanging="360"/>
      </w:pPr>
      <w:rPr>
        <w:rFonts w:ascii="Wingdings" w:hAnsi="Wingdings" w:hint="default"/>
      </w:rPr>
    </w:lvl>
    <w:lvl w:ilvl="4" w:tplc="92426964" w:tentative="1">
      <w:start w:val="1"/>
      <w:numFmt w:val="bullet"/>
      <w:lvlText w:val=""/>
      <w:lvlJc w:val="left"/>
      <w:pPr>
        <w:tabs>
          <w:tab w:val="num" w:pos="3600"/>
        </w:tabs>
        <w:ind w:left="3600" w:hanging="360"/>
      </w:pPr>
      <w:rPr>
        <w:rFonts w:ascii="Wingdings" w:hAnsi="Wingdings" w:hint="default"/>
      </w:rPr>
    </w:lvl>
    <w:lvl w:ilvl="5" w:tplc="9502EC7C" w:tentative="1">
      <w:start w:val="1"/>
      <w:numFmt w:val="bullet"/>
      <w:lvlText w:val=""/>
      <w:lvlJc w:val="left"/>
      <w:pPr>
        <w:tabs>
          <w:tab w:val="num" w:pos="4320"/>
        </w:tabs>
        <w:ind w:left="4320" w:hanging="360"/>
      </w:pPr>
      <w:rPr>
        <w:rFonts w:ascii="Wingdings" w:hAnsi="Wingdings" w:hint="default"/>
      </w:rPr>
    </w:lvl>
    <w:lvl w:ilvl="6" w:tplc="D854BA00" w:tentative="1">
      <w:start w:val="1"/>
      <w:numFmt w:val="bullet"/>
      <w:lvlText w:val=""/>
      <w:lvlJc w:val="left"/>
      <w:pPr>
        <w:tabs>
          <w:tab w:val="num" w:pos="5040"/>
        </w:tabs>
        <w:ind w:left="5040" w:hanging="360"/>
      </w:pPr>
      <w:rPr>
        <w:rFonts w:ascii="Wingdings" w:hAnsi="Wingdings" w:hint="default"/>
      </w:rPr>
    </w:lvl>
    <w:lvl w:ilvl="7" w:tplc="2A56742C" w:tentative="1">
      <w:start w:val="1"/>
      <w:numFmt w:val="bullet"/>
      <w:lvlText w:val=""/>
      <w:lvlJc w:val="left"/>
      <w:pPr>
        <w:tabs>
          <w:tab w:val="num" w:pos="5760"/>
        </w:tabs>
        <w:ind w:left="5760" w:hanging="360"/>
      </w:pPr>
      <w:rPr>
        <w:rFonts w:ascii="Wingdings" w:hAnsi="Wingdings" w:hint="default"/>
      </w:rPr>
    </w:lvl>
    <w:lvl w:ilvl="8" w:tplc="364C83AC" w:tentative="1">
      <w:start w:val="1"/>
      <w:numFmt w:val="bullet"/>
      <w:lvlText w:val=""/>
      <w:lvlJc w:val="left"/>
      <w:pPr>
        <w:tabs>
          <w:tab w:val="num" w:pos="6480"/>
        </w:tabs>
        <w:ind w:left="6480" w:hanging="360"/>
      </w:pPr>
      <w:rPr>
        <w:rFonts w:ascii="Wingdings" w:hAnsi="Wingdings" w:hint="default"/>
      </w:rPr>
    </w:lvl>
  </w:abstractNum>
  <w:abstractNum w:abstractNumId="36">
    <w:nsid w:val="4B5F4DD7"/>
    <w:multiLevelType w:val="hybridMultilevel"/>
    <w:tmpl w:val="0BAC31E8"/>
    <w:lvl w:ilvl="0" w:tplc="D82EFD66">
      <w:start w:val="1"/>
      <w:numFmt w:val="bullet"/>
      <w:lvlText w:val=""/>
      <w:lvlJc w:val="left"/>
      <w:pPr>
        <w:tabs>
          <w:tab w:val="num" w:pos="720"/>
        </w:tabs>
        <w:ind w:left="720" w:hanging="360"/>
      </w:pPr>
      <w:rPr>
        <w:rFonts w:ascii="Wingdings 2" w:hAnsi="Wingdings 2" w:hint="default"/>
      </w:rPr>
    </w:lvl>
    <w:lvl w:ilvl="1" w:tplc="FDC290FC" w:tentative="1">
      <w:start w:val="1"/>
      <w:numFmt w:val="bullet"/>
      <w:lvlText w:val=""/>
      <w:lvlJc w:val="left"/>
      <w:pPr>
        <w:tabs>
          <w:tab w:val="num" w:pos="1440"/>
        </w:tabs>
        <w:ind w:left="1440" w:hanging="360"/>
      </w:pPr>
      <w:rPr>
        <w:rFonts w:ascii="Wingdings 2" w:hAnsi="Wingdings 2" w:hint="default"/>
      </w:rPr>
    </w:lvl>
    <w:lvl w:ilvl="2" w:tplc="7A2C8CC4" w:tentative="1">
      <w:start w:val="1"/>
      <w:numFmt w:val="bullet"/>
      <w:lvlText w:val=""/>
      <w:lvlJc w:val="left"/>
      <w:pPr>
        <w:tabs>
          <w:tab w:val="num" w:pos="2160"/>
        </w:tabs>
        <w:ind w:left="2160" w:hanging="360"/>
      </w:pPr>
      <w:rPr>
        <w:rFonts w:ascii="Wingdings 2" w:hAnsi="Wingdings 2" w:hint="default"/>
      </w:rPr>
    </w:lvl>
    <w:lvl w:ilvl="3" w:tplc="D20C9876" w:tentative="1">
      <w:start w:val="1"/>
      <w:numFmt w:val="bullet"/>
      <w:lvlText w:val=""/>
      <w:lvlJc w:val="left"/>
      <w:pPr>
        <w:tabs>
          <w:tab w:val="num" w:pos="2880"/>
        </w:tabs>
        <w:ind w:left="2880" w:hanging="360"/>
      </w:pPr>
      <w:rPr>
        <w:rFonts w:ascii="Wingdings 2" w:hAnsi="Wingdings 2" w:hint="default"/>
      </w:rPr>
    </w:lvl>
    <w:lvl w:ilvl="4" w:tplc="6240C32A" w:tentative="1">
      <w:start w:val="1"/>
      <w:numFmt w:val="bullet"/>
      <w:lvlText w:val=""/>
      <w:lvlJc w:val="left"/>
      <w:pPr>
        <w:tabs>
          <w:tab w:val="num" w:pos="3600"/>
        </w:tabs>
        <w:ind w:left="3600" w:hanging="360"/>
      </w:pPr>
      <w:rPr>
        <w:rFonts w:ascii="Wingdings 2" w:hAnsi="Wingdings 2" w:hint="default"/>
      </w:rPr>
    </w:lvl>
    <w:lvl w:ilvl="5" w:tplc="B23063A2" w:tentative="1">
      <w:start w:val="1"/>
      <w:numFmt w:val="bullet"/>
      <w:lvlText w:val=""/>
      <w:lvlJc w:val="left"/>
      <w:pPr>
        <w:tabs>
          <w:tab w:val="num" w:pos="4320"/>
        </w:tabs>
        <w:ind w:left="4320" w:hanging="360"/>
      </w:pPr>
      <w:rPr>
        <w:rFonts w:ascii="Wingdings 2" w:hAnsi="Wingdings 2" w:hint="default"/>
      </w:rPr>
    </w:lvl>
    <w:lvl w:ilvl="6" w:tplc="AF2A92B6" w:tentative="1">
      <w:start w:val="1"/>
      <w:numFmt w:val="bullet"/>
      <w:lvlText w:val=""/>
      <w:lvlJc w:val="left"/>
      <w:pPr>
        <w:tabs>
          <w:tab w:val="num" w:pos="5040"/>
        </w:tabs>
        <w:ind w:left="5040" w:hanging="360"/>
      </w:pPr>
      <w:rPr>
        <w:rFonts w:ascii="Wingdings 2" w:hAnsi="Wingdings 2" w:hint="default"/>
      </w:rPr>
    </w:lvl>
    <w:lvl w:ilvl="7" w:tplc="BC126E7E" w:tentative="1">
      <w:start w:val="1"/>
      <w:numFmt w:val="bullet"/>
      <w:lvlText w:val=""/>
      <w:lvlJc w:val="left"/>
      <w:pPr>
        <w:tabs>
          <w:tab w:val="num" w:pos="5760"/>
        </w:tabs>
        <w:ind w:left="5760" w:hanging="360"/>
      </w:pPr>
      <w:rPr>
        <w:rFonts w:ascii="Wingdings 2" w:hAnsi="Wingdings 2" w:hint="default"/>
      </w:rPr>
    </w:lvl>
    <w:lvl w:ilvl="8" w:tplc="5C905AA6" w:tentative="1">
      <w:start w:val="1"/>
      <w:numFmt w:val="bullet"/>
      <w:lvlText w:val=""/>
      <w:lvlJc w:val="left"/>
      <w:pPr>
        <w:tabs>
          <w:tab w:val="num" w:pos="6480"/>
        </w:tabs>
        <w:ind w:left="6480" w:hanging="360"/>
      </w:pPr>
      <w:rPr>
        <w:rFonts w:ascii="Wingdings 2" w:hAnsi="Wingdings 2" w:hint="default"/>
      </w:rPr>
    </w:lvl>
  </w:abstractNum>
  <w:abstractNum w:abstractNumId="37">
    <w:nsid w:val="4EB8328C"/>
    <w:multiLevelType w:val="hybridMultilevel"/>
    <w:tmpl w:val="9FC48978"/>
    <w:lvl w:ilvl="0" w:tplc="0EC046A6">
      <w:start w:val="1"/>
      <w:numFmt w:val="decimal"/>
      <w:lvlText w:val="%1."/>
      <w:lvlJc w:val="left"/>
      <w:pPr>
        <w:tabs>
          <w:tab w:val="num" w:pos="720"/>
        </w:tabs>
        <w:ind w:left="720" w:hanging="360"/>
      </w:pPr>
      <w:rPr>
        <w:rFonts w:hint="eastAsia"/>
      </w:rPr>
    </w:lvl>
    <w:lvl w:ilvl="1" w:tplc="6630DE1C">
      <w:start w:val="1"/>
      <w:numFmt w:val="decimal"/>
      <w:lvlText w:val="%2."/>
      <w:lvlJc w:val="left"/>
      <w:pPr>
        <w:tabs>
          <w:tab w:val="num" w:pos="1440"/>
        </w:tabs>
        <w:ind w:left="1440" w:hanging="360"/>
      </w:pPr>
    </w:lvl>
    <w:lvl w:ilvl="2" w:tplc="97682024" w:tentative="1">
      <w:start w:val="1"/>
      <w:numFmt w:val="decimal"/>
      <w:lvlText w:val="%3."/>
      <w:lvlJc w:val="left"/>
      <w:pPr>
        <w:tabs>
          <w:tab w:val="num" w:pos="2160"/>
        </w:tabs>
        <w:ind w:left="2160" w:hanging="360"/>
      </w:pPr>
    </w:lvl>
    <w:lvl w:ilvl="3" w:tplc="6A5851D2" w:tentative="1">
      <w:start w:val="1"/>
      <w:numFmt w:val="decimal"/>
      <w:lvlText w:val="%4."/>
      <w:lvlJc w:val="left"/>
      <w:pPr>
        <w:tabs>
          <w:tab w:val="num" w:pos="2880"/>
        </w:tabs>
        <w:ind w:left="2880" w:hanging="360"/>
      </w:pPr>
    </w:lvl>
    <w:lvl w:ilvl="4" w:tplc="6A0A5FB4" w:tentative="1">
      <w:start w:val="1"/>
      <w:numFmt w:val="decimal"/>
      <w:lvlText w:val="%5."/>
      <w:lvlJc w:val="left"/>
      <w:pPr>
        <w:tabs>
          <w:tab w:val="num" w:pos="3600"/>
        </w:tabs>
        <w:ind w:left="3600" w:hanging="360"/>
      </w:pPr>
    </w:lvl>
    <w:lvl w:ilvl="5" w:tplc="D86062F4" w:tentative="1">
      <w:start w:val="1"/>
      <w:numFmt w:val="decimal"/>
      <w:lvlText w:val="%6."/>
      <w:lvlJc w:val="left"/>
      <w:pPr>
        <w:tabs>
          <w:tab w:val="num" w:pos="4320"/>
        </w:tabs>
        <w:ind w:left="4320" w:hanging="360"/>
      </w:pPr>
    </w:lvl>
    <w:lvl w:ilvl="6" w:tplc="8A5A25FA" w:tentative="1">
      <w:start w:val="1"/>
      <w:numFmt w:val="decimal"/>
      <w:lvlText w:val="%7."/>
      <w:lvlJc w:val="left"/>
      <w:pPr>
        <w:tabs>
          <w:tab w:val="num" w:pos="5040"/>
        </w:tabs>
        <w:ind w:left="5040" w:hanging="360"/>
      </w:pPr>
    </w:lvl>
    <w:lvl w:ilvl="7" w:tplc="61DC9C4A" w:tentative="1">
      <w:start w:val="1"/>
      <w:numFmt w:val="decimal"/>
      <w:lvlText w:val="%8."/>
      <w:lvlJc w:val="left"/>
      <w:pPr>
        <w:tabs>
          <w:tab w:val="num" w:pos="5760"/>
        </w:tabs>
        <w:ind w:left="5760" w:hanging="360"/>
      </w:pPr>
    </w:lvl>
    <w:lvl w:ilvl="8" w:tplc="3278741A" w:tentative="1">
      <w:start w:val="1"/>
      <w:numFmt w:val="decimal"/>
      <w:lvlText w:val="%9."/>
      <w:lvlJc w:val="left"/>
      <w:pPr>
        <w:tabs>
          <w:tab w:val="num" w:pos="6480"/>
        </w:tabs>
        <w:ind w:left="6480" w:hanging="360"/>
      </w:pPr>
    </w:lvl>
  </w:abstractNum>
  <w:abstractNum w:abstractNumId="38">
    <w:nsid w:val="54E3587C"/>
    <w:multiLevelType w:val="hybridMultilevel"/>
    <w:tmpl w:val="D05AC4A8"/>
    <w:lvl w:ilvl="0" w:tplc="05C6D61E">
      <w:start w:val="4"/>
      <w:numFmt w:val="ganada"/>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9">
    <w:nsid w:val="555E4EC2"/>
    <w:multiLevelType w:val="hybridMultilevel"/>
    <w:tmpl w:val="A3C2E2E6"/>
    <w:lvl w:ilvl="0" w:tplc="1E363DDC">
      <w:start w:val="1"/>
      <w:numFmt w:val="bullet"/>
      <w:lvlText w:val=""/>
      <w:lvlJc w:val="left"/>
      <w:pPr>
        <w:ind w:left="800" w:hanging="400"/>
      </w:pPr>
      <w:rPr>
        <w:rFonts w:ascii="Wingdings 2" w:hAnsi="Wingdings 2" w:hint="default"/>
      </w:rPr>
    </w:lvl>
    <w:lvl w:ilvl="1" w:tplc="6EAE6918">
      <w:numFmt w:val="bullet"/>
      <w:lvlText w:val="□"/>
      <w:lvlJc w:val="left"/>
      <w:pPr>
        <w:ind w:left="1160" w:hanging="360"/>
      </w:pPr>
      <w:rPr>
        <w:rFonts w:ascii="나눔고딕" w:eastAsia="나눔고딕" w:hAnsi="나눔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56B77B7A"/>
    <w:multiLevelType w:val="hybridMultilevel"/>
    <w:tmpl w:val="9FC48978"/>
    <w:lvl w:ilvl="0" w:tplc="0EC046A6">
      <w:start w:val="1"/>
      <w:numFmt w:val="decimal"/>
      <w:lvlText w:val="%1."/>
      <w:lvlJc w:val="left"/>
      <w:pPr>
        <w:tabs>
          <w:tab w:val="num" w:pos="720"/>
        </w:tabs>
        <w:ind w:left="720" w:hanging="360"/>
      </w:pPr>
      <w:rPr>
        <w:rFonts w:hint="eastAsia"/>
      </w:rPr>
    </w:lvl>
    <w:lvl w:ilvl="1" w:tplc="6630DE1C">
      <w:start w:val="1"/>
      <w:numFmt w:val="decimal"/>
      <w:lvlText w:val="%2."/>
      <w:lvlJc w:val="left"/>
      <w:pPr>
        <w:tabs>
          <w:tab w:val="num" w:pos="1440"/>
        </w:tabs>
        <w:ind w:left="1440" w:hanging="360"/>
      </w:pPr>
    </w:lvl>
    <w:lvl w:ilvl="2" w:tplc="97682024" w:tentative="1">
      <w:start w:val="1"/>
      <w:numFmt w:val="decimal"/>
      <w:lvlText w:val="%3."/>
      <w:lvlJc w:val="left"/>
      <w:pPr>
        <w:tabs>
          <w:tab w:val="num" w:pos="2160"/>
        </w:tabs>
        <w:ind w:left="2160" w:hanging="360"/>
      </w:pPr>
    </w:lvl>
    <w:lvl w:ilvl="3" w:tplc="6A5851D2" w:tentative="1">
      <w:start w:val="1"/>
      <w:numFmt w:val="decimal"/>
      <w:lvlText w:val="%4."/>
      <w:lvlJc w:val="left"/>
      <w:pPr>
        <w:tabs>
          <w:tab w:val="num" w:pos="2880"/>
        </w:tabs>
        <w:ind w:left="2880" w:hanging="360"/>
      </w:pPr>
    </w:lvl>
    <w:lvl w:ilvl="4" w:tplc="6A0A5FB4" w:tentative="1">
      <w:start w:val="1"/>
      <w:numFmt w:val="decimal"/>
      <w:lvlText w:val="%5."/>
      <w:lvlJc w:val="left"/>
      <w:pPr>
        <w:tabs>
          <w:tab w:val="num" w:pos="3600"/>
        </w:tabs>
        <w:ind w:left="3600" w:hanging="360"/>
      </w:pPr>
    </w:lvl>
    <w:lvl w:ilvl="5" w:tplc="D86062F4" w:tentative="1">
      <w:start w:val="1"/>
      <w:numFmt w:val="decimal"/>
      <w:lvlText w:val="%6."/>
      <w:lvlJc w:val="left"/>
      <w:pPr>
        <w:tabs>
          <w:tab w:val="num" w:pos="4320"/>
        </w:tabs>
        <w:ind w:left="4320" w:hanging="360"/>
      </w:pPr>
    </w:lvl>
    <w:lvl w:ilvl="6" w:tplc="8A5A25FA" w:tentative="1">
      <w:start w:val="1"/>
      <w:numFmt w:val="decimal"/>
      <w:lvlText w:val="%7."/>
      <w:lvlJc w:val="left"/>
      <w:pPr>
        <w:tabs>
          <w:tab w:val="num" w:pos="5040"/>
        </w:tabs>
        <w:ind w:left="5040" w:hanging="360"/>
      </w:pPr>
    </w:lvl>
    <w:lvl w:ilvl="7" w:tplc="61DC9C4A" w:tentative="1">
      <w:start w:val="1"/>
      <w:numFmt w:val="decimal"/>
      <w:lvlText w:val="%8."/>
      <w:lvlJc w:val="left"/>
      <w:pPr>
        <w:tabs>
          <w:tab w:val="num" w:pos="5760"/>
        </w:tabs>
        <w:ind w:left="5760" w:hanging="360"/>
      </w:pPr>
    </w:lvl>
    <w:lvl w:ilvl="8" w:tplc="3278741A" w:tentative="1">
      <w:start w:val="1"/>
      <w:numFmt w:val="decimal"/>
      <w:lvlText w:val="%9."/>
      <w:lvlJc w:val="left"/>
      <w:pPr>
        <w:tabs>
          <w:tab w:val="num" w:pos="6480"/>
        </w:tabs>
        <w:ind w:left="6480" w:hanging="360"/>
      </w:pPr>
    </w:lvl>
  </w:abstractNum>
  <w:abstractNum w:abstractNumId="41">
    <w:nsid w:val="630926A5"/>
    <w:multiLevelType w:val="hybridMultilevel"/>
    <w:tmpl w:val="A288B5F6"/>
    <w:lvl w:ilvl="0" w:tplc="C48CCE3E">
      <w:start w:val="1"/>
      <w:numFmt w:val="bullet"/>
      <w:lvlText w:val="□"/>
      <w:lvlJc w:val="left"/>
      <w:pPr>
        <w:ind w:left="974" w:hanging="360"/>
      </w:pPr>
      <w:rPr>
        <w:rFonts w:ascii="맑은 고딕" w:eastAsia="맑은 고딕" w:hAnsi="맑은 고딕" w:cs="Times New Roman" w:hint="eastAsia"/>
        <w:color w:val="000000" w:themeColor="text1"/>
      </w:rPr>
    </w:lvl>
    <w:lvl w:ilvl="1" w:tplc="04090003" w:tentative="1">
      <w:start w:val="1"/>
      <w:numFmt w:val="bullet"/>
      <w:lvlText w:val=""/>
      <w:lvlJc w:val="left"/>
      <w:pPr>
        <w:ind w:left="1414" w:hanging="400"/>
      </w:pPr>
      <w:rPr>
        <w:rFonts w:ascii="Wingdings" w:hAnsi="Wingdings" w:hint="default"/>
      </w:rPr>
    </w:lvl>
    <w:lvl w:ilvl="2" w:tplc="04090005" w:tentative="1">
      <w:start w:val="1"/>
      <w:numFmt w:val="bullet"/>
      <w:lvlText w:val=""/>
      <w:lvlJc w:val="left"/>
      <w:pPr>
        <w:ind w:left="1814" w:hanging="400"/>
      </w:pPr>
      <w:rPr>
        <w:rFonts w:ascii="Wingdings" w:hAnsi="Wingdings" w:hint="default"/>
      </w:rPr>
    </w:lvl>
    <w:lvl w:ilvl="3" w:tplc="04090001" w:tentative="1">
      <w:start w:val="1"/>
      <w:numFmt w:val="bullet"/>
      <w:lvlText w:val=""/>
      <w:lvlJc w:val="left"/>
      <w:pPr>
        <w:ind w:left="2214" w:hanging="400"/>
      </w:pPr>
      <w:rPr>
        <w:rFonts w:ascii="Wingdings" w:hAnsi="Wingdings" w:hint="default"/>
      </w:rPr>
    </w:lvl>
    <w:lvl w:ilvl="4" w:tplc="04090003" w:tentative="1">
      <w:start w:val="1"/>
      <w:numFmt w:val="bullet"/>
      <w:lvlText w:val=""/>
      <w:lvlJc w:val="left"/>
      <w:pPr>
        <w:ind w:left="2614" w:hanging="400"/>
      </w:pPr>
      <w:rPr>
        <w:rFonts w:ascii="Wingdings" w:hAnsi="Wingdings" w:hint="default"/>
      </w:rPr>
    </w:lvl>
    <w:lvl w:ilvl="5" w:tplc="04090005" w:tentative="1">
      <w:start w:val="1"/>
      <w:numFmt w:val="bullet"/>
      <w:lvlText w:val=""/>
      <w:lvlJc w:val="left"/>
      <w:pPr>
        <w:ind w:left="3014" w:hanging="400"/>
      </w:pPr>
      <w:rPr>
        <w:rFonts w:ascii="Wingdings" w:hAnsi="Wingdings" w:hint="default"/>
      </w:rPr>
    </w:lvl>
    <w:lvl w:ilvl="6" w:tplc="04090001" w:tentative="1">
      <w:start w:val="1"/>
      <w:numFmt w:val="bullet"/>
      <w:lvlText w:val=""/>
      <w:lvlJc w:val="left"/>
      <w:pPr>
        <w:ind w:left="3414" w:hanging="400"/>
      </w:pPr>
      <w:rPr>
        <w:rFonts w:ascii="Wingdings" w:hAnsi="Wingdings" w:hint="default"/>
      </w:rPr>
    </w:lvl>
    <w:lvl w:ilvl="7" w:tplc="04090003" w:tentative="1">
      <w:start w:val="1"/>
      <w:numFmt w:val="bullet"/>
      <w:lvlText w:val=""/>
      <w:lvlJc w:val="left"/>
      <w:pPr>
        <w:ind w:left="3814" w:hanging="400"/>
      </w:pPr>
      <w:rPr>
        <w:rFonts w:ascii="Wingdings" w:hAnsi="Wingdings" w:hint="default"/>
      </w:rPr>
    </w:lvl>
    <w:lvl w:ilvl="8" w:tplc="04090005" w:tentative="1">
      <w:start w:val="1"/>
      <w:numFmt w:val="bullet"/>
      <w:lvlText w:val=""/>
      <w:lvlJc w:val="left"/>
      <w:pPr>
        <w:ind w:left="4214" w:hanging="400"/>
      </w:pPr>
      <w:rPr>
        <w:rFonts w:ascii="Wingdings" w:hAnsi="Wingdings" w:hint="default"/>
      </w:rPr>
    </w:lvl>
  </w:abstractNum>
  <w:abstractNum w:abstractNumId="42">
    <w:nsid w:val="63EF19BB"/>
    <w:multiLevelType w:val="hybridMultilevel"/>
    <w:tmpl w:val="BBD0D058"/>
    <w:lvl w:ilvl="0" w:tplc="77FC5AEC">
      <w:start w:val="1"/>
      <w:numFmt w:val="bullet"/>
      <w:lvlText w:val=""/>
      <w:lvlJc w:val="left"/>
      <w:pPr>
        <w:tabs>
          <w:tab w:val="num" w:pos="720"/>
        </w:tabs>
        <w:ind w:left="720" w:hanging="360"/>
      </w:pPr>
      <w:rPr>
        <w:rFonts w:ascii="Wingdings" w:hAnsi="Wingdings" w:hint="default"/>
      </w:rPr>
    </w:lvl>
    <w:lvl w:ilvl="1" w:tplc="70165952" w:tentative="1">
      <w:start w:val="1"/>
      <w:numFmt w:val="bullet"/>
      <w:lvlText w:val=""/>
      <w:lvlJc w:val="left"/>
      <w:pPr>
        <w:tabs>
          <w:tab w:val="num" w:pos="1440"/>
        </w:tabs>
        <w:ind w:left="1440" w:hanging="360"/>
      </w:pPr>
      <w:rPr>
        <w:rFonts w:ascii="Wingdings" w:hAnsi="Wingdings" w:hint="default"/>
      </w:rPr>
    </w:lvl>
    <w:lvl w:ilvl="2" w:tplc="08807160" w:tentative="1">
      <w:start w:val="1"/>
      <w:numFmt w:val="bullet"/>
      <w:lvlText w:val=""/>
      <w:lvlJc w:val="left"/>
      <w:pPr>
        <w:tabs>
          <w:tab w:val="num" w:pos="2160"/>
        </w:tabs>
        <w:ind w:left="2160" w:hanging="360"/>
      </w:pPr>
      <w:rPr>
        <w:rFonts w:ascii="Wingdings" w:hAnsi="Wingdings" w:hint="default"/>
      </w:rPr>
    </w:lvl>
    <w:lvl w:ilvl="3" w:tplc="DE667848" w:tentative="1">
      <w:start w:val="1"/>
      <w:numFmt w:val="bullet"/>
      <w:lvlText w:val=""/>
      <w:lvlJc w:val="left"/>
      <w:pPr>
        <w:tabs>
          <w:tab w:val="num" w:pos="2880"/>
        </w:tabs>
        <w:ind w:left="2880" w:hanging="360"/>
      </w:pPr>
      <w:rPr>
        <w:rFonts w:ascii="Wingdings" w:hAnsi="Wingdings" w:hint="default"/>
      </w:rPr>
    </w:lvl>
    <w:lvl w:ilvl="4" w:tplc="F6968D3E" w:tentative="1">
      <w:start w:val="1"/>
      <w:numFmt w:val="bullet"/>
      <w:lvlText w:val=""/>
      <w:lvlJc w:val="left"/>
      <w:pPr>
        <w:tabs>
          <w:tab w:val="num" w:pos="3600"/>
        </w:tabs>
        <w:ind w:left="3600" w:hanging="360"/>
      </w:pPr>
      <w:rPr>
        <w:rFonts w:ascii="Wingdings" w:hAnsi="Wingdings" w:hint="default"/>
      </w:rPr>
    </w:lvl>
    <w:lvl w:ilvl="5" w:tplc="20E8EB44" w:tentative="1">
      <w:start w:val="1"/>
      <w:numFmt w:val="bullet"/>
      <w:lvlText w:val=""/>
      <w:lvlJc w:val="left"/>
      <w:pPr>
        <w:tabs>
          <w:tab w:val="num" w:pos="4320"/>
        </w:tabs>
        <w:ind w:left="4320" w:hanging="360"/>
      </w:pPr>
      <w:rPr>
        <w:rFonts w:ascii="Wingdings" w:hAnsi="Wingdings" w:hint="default"/>
      </w:rPr>
    </w:lvl>
    <w:lvl w:ilvl="6" w:tplc="1CE4DD6C" w:tentative="1">
      <w:start w:val="1"/>
      <w:numFmt w:val="bullet"/>
      <w:lvlText w:val=""/>
      <w:lvlJc w:val="left"/>
      <w:pPr>
        <w:tabs>
          <w:tab w:val="num" w:pos="5040"/>
        </w:tabs>
        <w:ind w:left="5040" w:hanging="360"/>
      </w:pPr>
      <w:rPr>
        <w:rFonts w:ascii="Wingdings" w:hAnsi="Wingdings" w:hint="default"/>
      </w:rPr>
    </w:lvl>
    <w:lvl w:ilvl="7" w:tplc="F20A0BE8" w:tentative="1">
      <w:start w:val="1"/>
      <w:numFmt w:val="bullet"/>
      <w:lvlText w:val=""/>
      <w:lvlJc w:val="left"/>
      <w:pPr>
        <w:tabs>
          <w:tab w:val="num" w:pos="5760"/>
        </w:tabs>
        <w:ind w:left="5760" w:hanging="360"/>
      </w:pPr>
      <w:rPr>
        <w:rFonts w:ascii="Wingdings" w:hAnsi="Wingdings" w:hint="default"/>
      </w:rPr>
    </w:lvl>
    <w:lvl w:ilvl="8" w:tplc="25CEAAF6" w:tentative="1">
      <w:start w:val="1"/>
      <w:numFmt w:val="bullet"/>
      <w:lvlText w:val=""/>
      <w:lvlJc w:val="left"/>
      <w:pPr>
        <w:tabs>
          <w:tab w:val="num" w:pos="6480"/>
        </w:tabs>
        <w:ind w:left="6480" w:hanging="360"/>
      </w:pPr>
      <w:rPr>
        <w:rFonts w:ascii="Wingdings" w:hAnsi="Wingdings" w:hint="default"/>
      </w:rPr>
    </w:lvl>
  </w:abstractNum>
  <w:abstractNum w:abstractNumId="43">
    <w:nsid w:val="66146305"/>
    <w:multiLevelType w:val="hybridMultilevel"/>
    <w:tmpl w:val="F1143E48"/>
    <w:lvl w:ilvl="0" w:tplc="DA6287A0">
      <w:start w:val="1"/>
      <w:numFmt w:val="bullet"/>
      <w:lvlText w:val="•"/>
      <w:lvlJc w:val="left"/>
      <w:pPr>
        <w:tabs>
          <w:tab w:val="num" w:pos="720"/>
        </w:tabs>
        <w:ind w:left="720" w:hanging="360"/>
      </w:pPr>
      <w:rPr>
        <w:rFonts w:ascii="굴림" w:hAnsi="굴림" w:hint="default"/>
      </w:rPr>
    </w:lvl>
    <w:lvl w:ilvl="1" w:tplc="7AB4F0CC" w:tentative="1">
      <w:start w:val="1"/>
      <w:numFmt w:val="bullet"/>
      <w:lvlText w:val="•"/>
      <w:lvlJc w:val="left"/>
      <w:pPr>
        <w:tabs>
          <w:tab w:val="num" w:pos="1440"/>
        </w:tabs>
        <w:ind w:left="1440" w:hanging="360"/>
      </w:pPr>
      <w:rPr>
        <w:rFonts w:ascii="굴림" w:hAnsi="굴림" w:hint="default"/>
      </w:rPr>
    </w:lvl>
    <w:lvl w:ilvl="2" w:tplc="63620890" w:tentative="1">
      <w:start w:val="1"/>
      <w:numFmt w:val="bullet"/>
      <w:lvlText w:val="•"/>
      <w:lvlJc w:val="left"/>
      <w:pPr>
        <w:tabs>
          <w:tab w:val="num" w:pos="2160"/>
        </w:tabs>
        <w:ind w:left="2160" w:hanging="360"/>
      </w:pPr>
      <w:rPr>
        <w:rFonts w:ascii="굴림" w:hAnsi="굴림" w:hint="default"/>
      </w:rPr>
    </w:lvl>
    <w:lvl w:ilvl="3" w:tplc="BFAA524E" w:tentative="1">
      <w:start w:val="1"/>
      <w:numFmt w:val="bullet"/>
      <w:lvlText w:val="•"/>
      <w:lvlJc w:val="left"/>
      <w:pPr>
        <w:tabs>
          <w:tab w:val="num" w:pos="2880"/>
        </w:tabs>
        <w:ind w:left="2880" w:hanging="360"/>
      </w:pPr>
      <w:rPr>
        <w:rFonts w:ascii="굴림" w:hAnsi="굴림" w:hint="default"/>
      </w:rPr>
    </w:lvl>
    <w:lvl w:ilvl="4" w:tplc="EBB2B2AC" w:tentative="1">
      <w:start w:val="1"/>
      <w:numFmt w:val="bullet"/>
      <w:lvlText w:val="•"/>
      <w:lvlJc w:val="left"/>
      <w:pPr>
        <w:tabs>
          <w:tab w:val="num" w:pos="3600"/>
        </w:tabs>
        <w:ind w:left="3600" w:hanging="360"/>
      </w:pPr>
      <w:rPr>
        <w:rFonts w:ascii="굴림" w:hAnsi="굴림" w:hint="default"/>
      </w:rPr>
    </w:lvl>
    <w:lvl w:ilvl="5" w:tplc="F51843DE" w:tentative="1">
      <w:start w:val="1"/>
      <w:numFmt w:val="bullet"/>
      <w:lvlText w:val="•"/>
      <w:lvlJc w:val="left"/>
      <w:pPr>
        <w:tabs>
          <w:tab w:val="num" w:pos="4320"/>
        </w:tabs>
        <w:ind w:left="4320" w:hanging="360"/>
      </w:pPr>
      <w:rPr>
        <w:rFonts w:ascii="굴림" w:hAnsi="굴림" w:hint="default"/>
      </w:rPr>
    </w:lvl>
    <w:lvl w:ilvl="6" w:tplc="0966DB48" w:tentative="1">
      <w:start w:val="1"/>
      <w:numFmt w:val="bullet"/>
      <w:lvlText w:val="•"/>
      <w:lvlJc w:val="left"/>
      <w:pPr>
        <w:tabs>
          <w:tab w:val="num" w:pos="5040"/>
        </w:tabs>
        <w:ind w:left="5040" w:hanging="360"/>
      </w:pPr>
      <w:rPr>
        <w:rFonts w:ascii="굴림" w:hAnsi="굴림" w:hint="default"/>
      </w:rPr>
    </w:lvl>
    <w:lvl w:ilvl="7" w:tplc="1B7EF162" w:tentative="1">
      <w:start w:val="1"/>
      <w:numFmt w:val="bullet"/>
      <w:lvlText w:val="•"/>
      <w:lvlJc w:val="left"/>
      <w:pPr>
        <w:tabs>
          <w:tab w:val="num" w:pos="5760"/>
        </w:tabs>
        <w:ind w:left="5760" w:hanging="360"/>
      </w:pPr>
      <w:rPr>
        <w:rFonts w:ascii="굴림" w:hAnsi="굴림" w:hint="default"/>
      </w:rPr>
    </w:lvl>
    <w:lvl w:ilvl="8" w:tplc="E69814CC" w:tentative="1">
      <w:start w:val="1"/>
      <w:numFmt w:val="bullet"/>
      <w:lvlText w:val="•"/>
      <w:lvlJc w:val="left"/>
      <w:pPr>
        <w:tabs>
          <w:tab w:val="num" w:pos="6480"/>
        </w:tabs>
        <w:ind w:left="6480" w:hanging="360"/>
      </w:pPr>
      <w:rPr>
        <w:rFonts w:ascii="굴림" w:hAnsi="굴림" w:hint="default"/>
      </w:rPr>
    </w:lvl>
  </w:abstractNum>
  <w:abstractNum w:abstractNumId="44">
    <w:nsid w:val="6939055B"/>
    <w:multiLevelType w:val="hybridMultilevel"/>
    <w:tmpl w:val="9FC48978"/>
    <w:lvl w:ilvl="0" w:tplc="0EC046A6">
      <w:start w:val="1"/>
      <w:numFmt w:val="decimal"/>
      <w:lvlText w:val="%1."/>
      <w:lvlJc w:val="left"/>
      <w:pPr>
        <w:tabs>
          <w:tab w:val="num" w:pos="720"/>
        </w:tabs>
        <w:ind w:left="720" w:hanging="360"/>
      </w:pPr>
      <w:rPr>
        <w:rFonts w:hint="eastAsia"/>
      </w:rPr>
    </w:lvl>
    <w:lvl w:ilvl="1" w:tplc="6630DE1C">
      <w:start w:val="1"/>
      <w:numFmt w:val="decimal"/>
      <w:lvlText w:val="%2."/>
      <w:lvlJc w:val="left"/>
      <w:pPr>
        <w:tabs>
          <w:tab w:val="num" w:pos="1440"/>
        </w:tabs>
        <w:ind w:left="1440" w:hanging="360"/>
      </w:pPr>
    </w:lvl>
    <w:lvl w:ilvl="2" w:tplc="97682024" w:tentative="1">
      <w:start w:val="1"/>
      <w:numFmt w:val="decimal"/>
      <w:lvlText w:val="%3."/>
      <w:lvlJc w:val="left"/>
      <w:pPr>
        <w:tabs>
          <w:tab w:val="num" w:pos="2160"/>
        </w:tabs>
        <w:ind w:left="2160" w:hanging="360"/>
      </w:pPr>
    </w:lvl>
    <w:lvl w:ilvl="3" w:tplc="6A5851D2" w:tentative="1">
      <w:start w:val="1"/>
      <w:numFmt w:val="decimal"/>
      <w:lvlText w:val="%4."/>
      <w:lvlJc w:val="left"/>
      <w:pPr>
        <w:tabs>
          <w:tab w:val="num" w:pos="2880"/>
        </w:tabs>
        <w:ind w:left="2880" w:hanging="360"/>
      </w:pPr>
    </w:lvl>
    <w:lvl w:ilvl="4" w:tplc="6A0A5FB4" w:tentative="1">
      <w:start w:val="1"/>
      <w:numFmt w:val="decimal"/>
      <w:lvlText w:val="%5."/>
      <w:lvlJc w:val="left"/>
      <w:pPr>
        <w:tabs>
          <w:tab w:val="num" w:pos="3600"/>
        </w:tabs>
        <w:ind w:left="3600" w:hanging="360"/>
      </w:pPr>
    </w:lvl>
    <w:lvl w:ilvl="5" w:tplc="D86062F4" w:tentative="1">
      <w:start w:val="1"/>
      <w:numFmt w:val="decimal"/>
      <w:lvlText w:val="%6."/>
      <w:lvlJc w:val="left"/>
      <w:pPr>
        <w:tabs>
          <w:tab w:val="num" w:pos="4320"/>
        </w:tabs>
        <w:ind w:left="4320" w:hanging="360"/>
      </w:pPr>
    </w:lvl>
    <w:lvl w:ilvl="6" w:tplc="8A5A25FA" w:tentative="1">
      <w:start w:val="1"/>
      <w:numFmt w:val="decimal"/>
      <w:lvlText w:val="%7."/>
      <w:lvlJc w:val="left"/>
      <w:pPr>
        <w:tabs>
          <w:tab w:val="num" w:pos="5040"/>
        </w:tabs>
        <w:ind w:left="5040" w:hanging="360"/>
      </w:pPr>
    </w:lvl>
    <w:lvl w:ilvl="7" w:tplc="61DC9C4A" w:tentative="1">
      <w:start w:val="1"/>
      <w:numFmt w:val="decimal"/>
      <w:lvlText w:val="%8."/>
      <w:lvlJc w:val="left"/>
      <w:pPr>
        <w:tabs>
          <w:tab w:val="num" w:pos="5760"/>
        </w:tabs>
        <w:ind w:left="5760" w:hanging="360"/>
      </w:pPr>
    </w:lvl>
    <w:lvl w:ilvl="8" w:tplc="3278741A" w:tentative="1">
      <w:start w:val="1"/>
      <w:numFmt w:val="decimal"/>
      <w:lvlText w:val="%9."/>
      <w:lvlJc w:val="left"/>
      <w:pPr>
        <w:tabs>
          <w:tab w:val="num" w:pos="6480"/>
        </w:tabs>
        <w:ind w:left="6480" w:hanging="360"/>
      </w:pPr>
    </w:lvl>
  </w:abstractNum>
  <w:abstractNum w:abstractNumId="45">
    <w:nsid w:val="6A296E42"/>
    <w:multiLevelType w:val="hybridMultilevel"/>
    <w:tmpl w:val="5D367CDC"/>
    <w:lvl w:ilvl="0" w:tplc="7512BFB0">
      <w:start w:val="1"/>
      <w:numFmt w:val="bullet"/>
      <w:lvlText w:val=""/>
      <w:lvlJc w:val="left"/>
      <w:pPr>
        <w:tabs>
          <w:tab w:val="num" w:pos="720"/>
        </w:tabs>
        <w:ind w:left="720" w:hanging="360"/>
      </w:pPr>
      <w:rPr>
        <w:rFonts w:ascii="Wingdings 2" w:hAnsi="Wingdings 2" w:hint="default"/>
      </w:rPr>
    </w:lvl>
    <w:lvl w:ilvl="1" w:tplc="7DB86CB0" w:tentative="1">
      <w:start w:val="1"/>
      <w:numFmt w:val="bullet"/>
      <w:lvlText w:val=""/>
      <w:lvlJc w:val="left"/>
      <w:pPr>
        <w:tabs>
          <w:tab w:val="num" w:pos="1440"/>
        </w:tabs>
        <w:ind w:left="1440" w:hanging="360"/>
      </w:pPr>
      <w:rPr>
        <w:rFonts w:ascii="Wingdings 2" w:hAnsi="Wingdings 2" w:hint="default"/>
      </w:rPr>
    </w:lvl>
    <w:lvl w:ilvl="2" w:tplc="FF227E94" w:tentative="1">
      <w:start w:val="1"/>
      <w:numFmt w:val="bullet"/>
      <w:lvlText w:val=""/>
      <w:lvlJc w:val="left"/>
      <w:pPr>
        <w:tabs>
          <w:tab w:val="num" w:pos="2160"/>
        </w:tabs>
        <w:ind w:left="2160" w:hanging="360"/>
      </w:pPr>
      <w:rPr>
        <w:rFonts w:ascii="Wingdings 2" w:hAnsi="Wingdings 2" w:hint="default"/>
      </w:rPr>
    </w:lvl>
    <w:lvl w:ilvl="3" w:tplc="594AE852" w:tentative="1">
      <w:start w:val="1"/>
      <w:numFmt w:val="bullet"/>
      <w:lvlText w:val=""/>
      <w:lvlJc w:val="left"/>
      <w:pPr>
        <w:tabs>
          <w:tab w:val="num" w:pos="2880"/>
        </w:tabs>
        <w:ind w:left="2880" w:hanging="360"/>
      </w:pPr>
      <w:rPr>
        <w:rFonts w:ascii="Wingdings 2" w:hAnsi="Wingdings 2" w:hint="default"/>
      </w:rPr>
    </w:lvl>
    <w:lvl w:ilvl="4" w:tplc="3A1E0306" w:tentative="1">
      <w:start w:val="1"/>
      <w:numFmt w:val="bullet"/>
      <w:lvlText w:val=""/>
      <w:lvlJc w:val="left"/>
      <w:pPr>
        <w:tabs>
          <w:tab w:val="num" w:pos="3600"/>
        </w:tabs>
        <w:ind w:left="3600" w:hanging="360"/>
      </w:pPr>
      <w:rPr>
        <w:rFonts w:ascii="Wingdings 2" w:hAnsi="Wingdings 2" w:hint="default"/>
      </w:rPr>
    </w:lvl>
    <w:lvl w:ilvl="5" w:tplc="588418D2" w:tentative="1">
      <w:start w:val="1"/>
      <w:numFmt w:val="bullet"/>
      <w:lvlText w:val=""/>
      <w:lvlJc w:val="left"/>
      <w:pPr>
        <w:tabs>
          <w:tab w:val="num" w:pos="4320"/>
        </w:tabs>
        <w:ind w:left="4320" w:hanging="360"/>
      </w:pPr>
      <w:rPr>
        <w:rFonts w:ascii="Wingdings 2" w:hAnsi="Wingdings 2" w:hint="default"/>
      </w:rPr>
    </w:lvl>
    <w:lvl w:ilvl="6" w:tplc="A8868B9E" w:tentative="1">
      <w:start w:val="1"/>
      <w:numFmt w:val="bullet"/>
      <w:lvlText w:val=""/>
      <w:lvlJc w:val="left"/>
      <w:pPr>
        <w:tabs>
          <w:tab w:val="num" w:pos="5040"/>
        </w:tabs>
        <w:ind w:left="5040" w:hanging="360"/>
      </w:pPr>
      <w:rPr>
        <w:rFonts w:ascii="Wingdings 2" w:hAnsi="Wingdings 2" w:hint="default"/>
      </w:rPr>
    </w:lvl>
    <w:lvl w:ilvl="7" w:tplc="AD0412AC" w:tentative="1">
      <w:start w:val="1"/>
      <w:numFmt w:val="bullet"/>
      <w:lvlText w:val=""/>
      <w:lvlJc w:val="left"/>
      <w:pPr>
        <w:tabs>
          <w:tab w:val="num" w:pos="5760"/>
        </w:tabs>
        <w:ind w:left="5760" w:hanging="360"/>
      </w:pPr>
      <w:rPr>
        <w:rFonts w:ascii="Wingdings 2" w:hAnsi="Wingdings 2" w:hint="default"/>
      </w:rPr>
    </w:lvl>
    <w:lvl w:ilvl="8" w:tplc="B156D618" w:tentative="1">
      <w:start w:val="1"/>
      <w:numFmt w:val="bullet"/>
      <w:lvlText w:val=""/>
      <w:lvlJc w:val="left"/>
      <w:pPr>
        <w:tabs>
          <w:tab w:val="num" w:pos="6480"/>
        </w:tabs>
        <w:ind w:left="6480" w:hanging="360"/>
      </w:pPr>
      <w:rPr>
        <w:rFonts w:ascii="Wingdings 2" w:hAnsi="Wingdings 2" w:hint="default"/>
      </w:rPr>
    </w:lvl>
  </w:abstractNum>
  <w:abstractNum w:abstractNumId="46">
    <w:nsid w:val="6F555E23"/>
    <w:multiLevelType w:val="hybridMultilevel"/>
    <w:tmpl w:val="5BF402C2"/>
    <w:lvl w:ilvl="0" w:tplc="0860C7BC">
      <w:start w:val="1"/>
      <w:numFmt w:val="bullet"/>
      <w:lvlText w:val="•"/>
      <w:lvlJc w:val="left"/>
      <w:pPr>
        <w:tabs>
          <w:tab w:val="num" w:pos="720"/>
        </w:tabs>
        <w:ind w:left="720" w:hanging="360"/>
      </w:pPr>
      <w:rPr>
        <w:rFonts w:ascii="굴림" w:hAnsi="굴림" w:hint="default"/>
      </w:rPr>
    </w:lvl>
    <w:lvl w:ilvl="1" w:tplc="00728ACC" w:tentative="1">
      <w:start w:val="1"/>
      <w:numFmt w:val="bullet"/>
      <w:lvlText w:val="•"/>
      <w:lvlJc w:val="left"/>
      <w:pPr>
        <w:tabs>
          <w:tab w:val="num" w:pos="1440"/>
        </w:tabs>
        <w:ind w:left="1440" w:hanging="360"/>
      </w:pPr>
      <w:rPr>
        <w:rFonts w:ascii="굴림" w:hAnsi="굴림" w:hint="default"/>
      </w:rPr>
    </w:lvl>
    <w:lvl w:ilvl="2" w:tplc="5CAA5D26" w:tentative="1">
      <w:start w:val="1"/>
      <w:numFmt w:val="bullet"/>
      <w:lvlText w:val="•"/>
      <w:lvlJc w:val="left"/>
      <w:pPr>
        <w:tabs>
          <w:tab w:val="num" w:pos="2160"/>
        </w:tabs>
        <w:ind w:left="2160" w:hanging="360"/>
      </w:pPr>
      <w:rPr>
        <w:rFonts w:ascii="굴림" w:hAnsi="굴림" w:hint="default"/>
      </w:rPr>
    </w:lvl>
    <w:lvl w:ilvl="3" w:tplc="F3906574" w:tentative="1">
      <w:start w:val="1"/>
      <w:numFmt w:val="bullet"/>
      <w:lvlText w:val="•"/>
      <w:lvlJc w:val="left"/>
      <w:pPr>
        <w:tabs>
          <w:tab w:val="num" w:pos="2880"/>
        </w:tabs>
        <w:ind w:left="2880" w:hanging="360"/>
      </w:pPr>
      <w:rPr>
        <w:rFonts w:ascii="굴림" w:hAnsi="굴림" w:hint="default"/>
      </w:rPr>
    </w:lvl>
    <w:lvl w:ilvl="4" w:tplc="851A9B50" w:tentative="1">
      <w:start w:val="1"/>
      <w:numFmt w:val="bullet"/>
      <w:lvlText w:val="•"/>
      <w:lvlJc w:val="left"/>
      <w:pPr>
        <w:tabs>
          <w:tab w:val="num" w:pos="3600"/>
        </w:tabs>
        <w:ind w:left="3600" w:hanging="360"/>
      </w:pPr>
      <w:rPr>
        <w:rFonts w:ascii="굴림" w:hAnsi="굴림" w:hint="default"/>
      </w:rPr>
    </w:lvl>
    <w:lvl w:ilvl="5" w:tplc="CDB2E088" w:tentative="1">
      <w:start w:val="1"/>
      <w:numFmt w:val="bullet"/>
      <w:lvlText w:val="•"/>
      <w:lvlJc w:val="left"/>
      <w:pPr>
        <w:tabs>
          <w:tab w:val="num" w:pos="4320"/>
        </w:tabs>
        <w:ind w:left="4320" w:hanging="360"/>
      </w:pPr>
      <w:rPr>
        <w:rFonts w:ascii="굴림" w:hAnsi="굴림" w:hint="default"/>
      </w:rPr>
    </w:lvl>
    <w:lvl w:ilvl="6" w:tplc="67023408" w:tentative="1">
      <w:start w:val="1"/>
      <w:numFmt w:val="bullet"/>
      <w:lvlText w:val="•"/>
      <w:lvlJc w:val="left"/>
      <w:pPr>
        <w:tabs>
          <w:tab w:val="num" w:pos="5040"/>
        </w:tabs>
        <w:ind w:left="5040" w:hanging="360"/>
      </w:pPr>
      <w:rPr>
        <w:rFonts w:ascii="굴림" w:hAnsi="굴림" w:hint="default"/>
      </w:rPr>
    </w:lvl>
    <w:lvl w:ilvl="7" w:tplc="A3987726" w:tentative="1">
      <w:start w:val="1"/>
      <w:numFmt w:val="bullet"/>
      <w:lvlText w:val="•"/>
      <w:lvlJc w:val="left"/>
      <w:pPr>
        <w:tabs>
          <w:tab w:val="num" w:pos="5760"/>
        </w:tabs>
        <w:ind w:left="5760" w:hanging="360"/>
      </w:pPr>
      <w:rPr>
        <w:rFonts w:ascii="굴림" w:hAnsi="굴림" w:hint="default"/>
      </w:rPr>
    </w:lvl>
    <w:lvl w:ilvl="8" w:tplc="4B70A086" w:tentative="1">
      <w:start w:val="1"/>
      <w:numFmt w:val="bullet"/>
      <w:lvlText w:val="•"/>
      <w:lvlJc w:val="left"/>
      <w:pPr>
        <w:tabs>
          <w:tab w:val="num" w:pos="6480"/>
        </w:tabs>
        <w:ind w:left="6480" w:hanging="360"/>
      </w:pPr>
      <w:rPr>
        <w:rFonts w:ascii="굴림" w:hAnsi="굴림" w:hint="default"/>
      </w:rPr>
    </w:lvl>
  </w:abstractNum>
  <w:abstractNum w:abstractNumId="47">
    <w:nsid w:val="701C3FB0"/>
    <w:multiLevelType w:val="hybridMultilevel"/>
    <w:tmpl w:val="16C86712"/>
    <w:lvl w:ilvl="0" w:tplc="6630DE1C">
      <w:start w:val="1"/>
      <w:numFmt w:val="decimal"/>
      <w:lvlText w:val="%1."/>
      <w:lvlJc w:val="left"/>
      <w:pPr>
        <w:tabs>
          <w:tab w:val="num" w:pos="1440"/>
        </w:tabs>
        <w:ind w:left="1440" w:hanging="36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nsid w:val="72C23BFD"/>
    <w:multiLevelType w:val="multilevel"/>
    <w:tmpl w:val="5332025E"/>
    <w:lvl w:ilvl="0">
      <w:start w:val="2010"/>
      <w:numFmt w:val="decimal"/>
      <w:lvlText w:val="%1"/>
      <w:lvlJc w:val="left"/>
      <w:pPr>
        <w:tabs>
          <w:tab w:val="num" w:pos="960"/>
        </w:tabs>
        <w:ind w:left="960" w:hanging="960"/>
      </w:pPr>
      <w:rPr>
        <w:rFonts w:hint="default"/>
      </w:rPr>
    </w:lvl>
    <w:lvl w:ilvl="1">
      <w:start w:val="6"/>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8"/>
  </w:num>
  <w:num w:numId="5">
    <w:abstractNumId w:val="12"/>
  </w:num>
  <w:num w:numId="6">
    <w:abstractNumId w:val="18"/>
  </w:num>
  <w:num w:numId="7">
    <w:abstractNumId w:val="15"/>
  </w:num>
  <w:num w:numId="8">
    <w:abstractNumId w:val="24"/>
  </w:num>
  <w:num w:numId="9">
    <w:abstractNumId w:val="19"/>
  </w:num>
  <w:num w:numId="10">
    <w:abstractNumId w:val="48"/>
  </w:num>
  <w:num w:numId="11">
    <w:abstractNumId w:val="45"/>
  </w:num>
  <w:num w:numId="12">
    <w:abstractNumId w:val="36"/>
  </w:num>
  <w:num w:numId="13">
    <w:abstractNumId w:val="43"/>
  </w:num>
  <w:num w:numId="14">
    <w:abstractNumId w:val="27"/>
  </w:num>
  <w:num w:numId="15">
    <w:abstractNumId w:val="46"/>
  </w:num>
  <w:num w:numId="16">
    <w:abstractNumId w:val="20"/>
  </w:num>
  <w:num w:numId="17">
    <w:abstractNumId w:val="41"/>
  </w:num>
  <w:num w:numId="18">
    <w:abstractNumId w:val="35"/>
  </w:num>
  <w:num w:numId="19">
    <w:abstractNumId w:val="14"/>
  </w:num>
  <w:num w:numId="20">
    <w:abstractNumId w:val="26"/>
  </w:num>
  <w:num w:numId="21">
    <w:abstractNumId w:val="32"/>
  </w:num>
  <w:num w:numId="22">
    <w:abstractNumId w:val="16"/>
  </w:num>
  <w:num w:numId="23">
    <w:abstractNumId w:val="42"/>
  </w:num>
  <w:num w:numId="24">
    <w:abstractNumId w:val="25"/>
  </w:num>
  <w:num w:numId="25">
    <w:abstractNumId w:val="34"/>
  </w:num>
  <w:num w:numId="26">
    <w:abstractNumId w:val="31"/>
  </w:num>
  <w:num w:numId="27">
    <w:abstractNumId w:val="39"/>
  </w:num>
  <w:num w:numId="28">
    <w:abstractNumId w:val="28"/>
  </w:num>
  <w:num w:numId="29">
    <w:abstractNumId w:val="10"/>
  </w:num>
  <w:num w:numId="30">
    <w:abstractNumId w:val="37"/>
  </w:num>
  <w:num w:numId="31">
    <w:abstractNumId w:val="47"/>
  </w:num>
  <w:num w:numId="32">
    <w:abstractNumId w:val="21"/>
  </w:num>
  <w:num w:numId="33">
    <w:abstractNumId w:val="44"/>
  </w:num>
  <w:num w:numId="34">
    <w:abstractNumId w:val="33"/>
  </w:num>
  <w:num w:numId="35">
    <w:abstractNumId w:val="23"/>
  </w:num>
  <w:num w:numId="36">
    <w:abstractNumId w:val="30"/>
  </w:num>
  <w:num w:numId="37">
    <w:abstractNumId w:val="11"/>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o:colormru v:ext="edit" colors="#00a94f,#eaeaea,#ddd,#e5ffe5,#cf9,#9c0,#f96,#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6"/>
    <w:rsid w:val="00001974"/>
    <w:rsid w:val="00001D54"/>
    <w:rsid w:val="00002504"/>
    <w:rsid w:val="00003372"/>
    <w:rsid w:val="00003D8E"/>
    <w:rsid w:val="00005A06"/>
    <w:rsid w:val="0000625A"/>
    <w:rsid w:val="000114A1"/>
    <w:rsid w:val="00015D23"/>
    <w:rsid w:val="0001725F"/>
    <w:rsid w:val="000204D4"/>
    <w:rsid w:val="000205AE"/>
    <w:rsid w:val="00022524"/>
    <w:rsid w:val="000244AA"/>
    <w:rsid w:val="00025209"/>
    <w:rsid w:val="000268CC"/>
    <w:rsid w:val="00026F11"/>
    <w:rsid w:val="000271B5"/>
    <w:rsid w:val="00030347"/>
    <w:rsid w:val="000304FF"/>
    <w:rsid w:val="000315CC"/>
    <w:rsid w:val="0003295E"/>
    <w:rsid w:val="0003455F"/>
    <w:rsid w:val="00035FAE"/>
    <w:rsid w:val="0003656D"/>
    <w:rsid w:val="000371B9"/>
    <w:rsid w:val="000423D0"/>
    <w:rsid w:val="000427DA"/>
    <w:rsid w:val="00046B91"/>
    <w:rsid w:val="00046E2F"/>
    <w:rsid w:val="00046E3F"/>
    <w:rsid w:val="0004722B"/>
    <w:rsid w:val="00047DA9"/>
    <w:rsid w:val="000531BE"/>
    <w:rsid w:val="00054445"/>
    <w:rsid w:val="000550BA"/>
    <w:rsid w:val="00055445"/>
    <w:rsid w:val="0005586B"/>
    <w:rsid w:val="00055948"/>
    <w:rsid w:val="00056659"/>
    <w:rsid w:val="00060A66"/>
    <w:rsid w:val="00061FB3"/>
    <w:rsid w:val="00062163"/>
    <w:rsid w:val="00062B46"/>
    <w:rsid w:val="00063327"/>
    <w:rsid w:val="000652AD"/>
    <w:rsid w:val="00066DDB"/>
    <w:rsid w:val="00067130"/>
    <w:rsid w:val="00074D1B"/>
    <w:rsid w:val="00075185"/>
    <w:rsid w:val="000752B3"/>
    <w:rsid w:val="0007672E"/>
    <w:rsid w:val="00077526"/>
    <w:rsid w:val="000803E2"/>
    <w:rsid w:val="00081F3D"/>
    <w:rsid w:val="00084A81"/>
    <w:rsid w:val="000853E1"/>
    <w:rsid w:val="00087419"/>
    <w:rsid w:val="00087459"/>
    <w:rsid w:val="00090641"/>
    <w:rsid w:val="00090A5B"/>
    <w:rsid w:val="00091F80"/>
    <w:rsid w:val="000923D8"/>
    <w:rsid w:val="00096066"/>
    <w:rsid w:val="00096587"/>
    <w:rsid w:val="000A001B"/>
    <w:rsid w:val="000A1087"/>
    <w:rsid w:val="000A170F"/>
    <w:rsid w:val="000A19EC"/>
    <w:rsid w:val="000A3330"/>
    <w:rsid w:val="000A3C6A"/>
    <w:rsid w:val="000A52E0"/>
    <w:rsid w:val="000A5AAD"/>
    <w:rsid w:val="000B0A4C"/>
    <w:rsid w:val="000B72F2"/>
    <w:rsid w:val="000B796B"/>
    <w:rsid w:val="000B7D6D"/>
    <w:rsid w:val="000C02E4"/>
    <w:rsid w:val="000C1AA6"/>
    <w:rsid w:val="000C1ED2"/>
    <w:rsid w:val="000C3220"/>
    <w:rsid w:val="000C3DBF"/>
    <w:rsid w:val="000C4174"/>
    <w:rsid w:val="000C436D"/>
    <w:rsid w:val="000C5B25"/>
    <w:rsid w:val="000D083C"/>
    <w:rsid w:val="000D2564"/>
    <w:rsid w:val="000D316E"/>
    <w:rsid w:val="000D3C3F"/>
    <w:rsid w:val="000D4FF9"/>
    <w:rsid w:val="000D6FDF"/>
    <w:rsid w:val="000D7021"/>
    <w:rsid w:val="000E0378"/>
    <w:rsid w:val="000E15E6"/>
    <w:rsid w:val="000E1B17"/>
    <w:rsid w:val="000E266B"/>
    <w:rsid w:val="000E4260"/>
    <w:rsid w:val="000F034B"/>
    <w:rsid w:val="000F10D1"/>
    <w:rsid w:val="000F13A2"/>
    <w:rsid w:val="000F23C0"/>
    <w:rsid w:val="000F5FB7"/>
    <w:rsid w:val="000F63D3"/>
    <w:rsid w:val="0010120C"/>
    <w:rsid w:val="001017D9"/>
    <w:rsid w:val="00102050"/>
    <w:rsid w:val="00102BBF"/>
    <w:rsid w:val="0010381E"/>
    <w:rsid w:val="00104D9E"/>
    <w:rsid w:val="00104F20"/>
    <w:rsid w:val="00105912"/>
    <w:rsid w:val="00106075"/>
    <w:rsid w:val="00106187"/>
    <w:rsid w:val="00106536"/>
    <w:rsid w:val="001068D0"/>
    <w:rsid w:val="001078A1"/>
    <w:rsid w:val="00110E78"/>
    <w:rsid w:val="00111283"/>
    <w:rsid w:val="00112F3D"/>
    <w:rsid w:val="00113F7F"/>
    <w:rsid w:val="00114399"/>
    <w:rsid w:val="00115487"/>
    <w:rsid w:val="001168D6"/>
    <w:rsid w:val="00120937"/>
    <w:rsid w:val="0012248C"/>
    <w:rsid w:val="00123C21"/>
    <w:rsid w:val="001242EB"/>
    <w:rsid w:val="0012608D"/>
    <w:rsid w:val="00130B00"/>
    <w:rsid w:val="00130FD3"/>
    <w:rsid w:val="00131ADC"/>
    <w:rsid w:val="001346E3"/>
    <w:rsid w:val="00134B50"/>
    <w:rsid w:val="00136F2B"/>
    <w:rsid w:val="001372D7"/>
    <w:rsid w:val="0014071F"/>
    <w:rsid w:val="00142007"/>
    <w:rsid w:val="00142775"/>
    <w:rsid w:val="00143297"/>
    <w:rsid w:val="00144AE0"/>
    <w:rsid w:val="00145992"/>
    <w:rsid w:val="00146506"/>
    <w:rsid w:val="00146CD5"/>
    <w:rsid w:val="001471FD"/>
    <w:rsid w:val="0015077B"/>
    <w:rsid w:val="00150AF5"/>
    <w:rsid w:val="00151CF7"/>
    <w:rsid w:val="00152BDF"/>
    <w:rsid w:val="00154305"/>
    <w:rsid w:val="00155DB3"/>
    <w:rsid w:val="001569FA"/>
    <w:rsid w:val="00160851"/>
    <w:rsid w:val="00160E2D"/>
    <w:rsid w:val="0016246D"/>
    <w:rsid w:val="00163434"/>
    <w:rsid w:val="0016563D"/>
    <w:rsid w:val="00166A06"/>
    <w:rsid w:val="00166B34"/>
    <w:rsid w:val="001670DE"/>
    <w:rsid w:val="0017676D"/>
    <w:rsid w:val="0017756C"/>
    <w:rsid w:val="001775D1"/>
    <w:rsid w:val="0018253C"/>
    <w:rsid w:val="00183866"/>
    <w:rsid w:val="00183976"/>
    <w:rsid w:val="00184AA0"/>
    <w:rsid w:val="00184FD3"/>
    <w:rsid w:val="001866A0"/>
    <w:rsid w:val="00186F96"/>
    <w:rsid w:val="00190D9A"/>
    <w:rsid w:val="0019126D"/>
    <w:rsid w:val="001935D9"/>
    <w:rsid w:val="001A03F3"/>
    <w:rsid w:val="001A120E"/>
    <w:rsid w:val="001A1B65"/>
    <w:rsid w:val="001A32A0"/>
    <w:rsid w:val="001A4BF3"/>
    <w:rsid w:val="001A5314"/>
    <w:rsid w:val="001A5807"/>
    <w:rsid w:val="001A5991"/>
    <w:rsid w:val="001A7E70"/>
    <w:rsid w:val="001B00E4"/>
    <w:rsid w:val="001B0B4C"/>
    <w:rsid w:val="001B0B5C"/>
    <w:rsid w:val="001B1655"/>
    <w:rsid w:val="001B1923"/>
    <w:rsid w:val="001B2CB1"/>
    <w:rsid w:val="001B418A"/>
    <w:rsid w:val="001B57F5"/>
    <w:rsid w:val="001B581A"/>
    <w:rsid w:val="001B6A52"/>
    <w:rsid w:val="001C123B"/>
    <w:rsid w:val="001C2FFE"/>
    <w:rsid w:val="001C416D"/>
    <w:rsid w:val="001C5176"/>
    <w:rsid w:val="001C6174"/>
    <w:rsid w:val="001C67B6"/>
    <w:rsid w:val="001D0277"/>
    <w:rsid w:val="001D0AF4"/>
    <w:rsid w:val="001D0D05"/>
    <w:rsid w:val="001D2839"/>
    <w:rsid w:val="001D3A89"/>
    <w:rsid w:val="001D5DFF"/>
    <w:rsid w:val="001D6713"/>
    <w:rsid w:val="001D73B5"/>
    <w:rsid w:val="001D7A03"/>
    <w:rsid w:val="001D7DA7"/>
    <w:rsid w:val="001D7EC6"/>
    <w:rsid w:val="001E050E"/>
    <w:rsid w:val="001E082B"/>
    <w:rsid w:val="001E2CF1"/>
    <w:rsid w:val="001E3C30"/>
    <w:rsid w:val="001E4F55"/>
    <w:rsid w:val="001E73CD"/>
    <w:rsid w:val="001F028B"/>
    <w:rsid w:val="001F1163"/>
    <w:rsid w:val="001F42DA"/>
    <w:rsid w:val="001F54E8"/>
    <w:rsid w:val="002016BD"/>
    <w:rsid w:val="00205CA1"/>
    <w:rsid w:val="002060BF"/>
    <w:rsid w:val="002076C0"/>
    <w:rsid w:val="002103A4"/>
    <w:rsid w:val="002116D0"/>
    <w:rsid w:val="00211EFF"/>
    <w:rsid w:val="0021238C"/>
    <w:rsid w:val="002125DB"/>
    <w:rsid w:val="002130F0"/>
    <w:rsid w:val="00213CA7"/>
    <w:rsid w:val="00214562"/>
    <w:rsid w:val="00214BCB"/>
    <w:rsid w:val="0021673B"/>
    <w:rsid w:val="00217942"/>
    <w:rsid w:val="00221079"/>
    <w:rsid w:val="00223B35"/>
    <w:rsid w:val="00225896"/>
    <w:rsid w:val="00231A13"/>
    <w:rsid w:val="00231D6A"/>
    <w:rsid w:val="00232DD9"/>
    <w:rsid w:val="00233426"/>
    <w:rsid w:val="002348F8"/>
    <w:rsid w:val="00236581"/>
    <w:rsid w:val="00240328"/>
    <w:rsid w:val="002411DA"/>
    <w:rsid w:val="00242D57"/>
    <w:rsid w:val="002442B7"/>
    <w:rsid w:val="00244817"/>
    <w:rsid w:val="002454F3"/>
    <w:rsid w:val="002461D8"/>
    <w:rsid w:val="00247D6E"/>
    <w:rsid w:val="0025079B"/>
    <w:rsid w:val="002516C7"/>
    <w:rsid w:val="002540EB"/>
    <w:rsid w:val="002565A8"/>
    <w:rsid w:val="00257DE4"/>
    <w:rsid w:val="00264AD3"/>
    <w:rsid w:val="00265C0B"/>
    <w:rsid w:val="00266076"/>
    <w:rsid w:val="0026791C"/>
    <w:rsid w:val="002713E2"/>
    <w:rsid w:val="0027601E"/>
    <w:rsid w:val="00276C21"/>
    <w:rsid w:val="00276CD1"/>
    <w:rsid w:val="00280C5A"/>
    <w:rsid w:val="00283C63"/>
    <w:rsid w:val="00286C8F"/>
    <w:rsid w:val="00287806"/>
    <w:rsid w:val="00287BBD"/>
    <w:rsid w:val="00291AA2"/>
    <w:rsid w:val="00291B9F"/>
    <w:rsid w:val="002950CC"/>
    <w:rsid w:val="002A24D2"/>
    <w:rsid w:val="002A2897"/>
    <w:rsid w:val="002A3EAC"/>
    <w:rsid w:val="002A4311"/>
    <w:rsid w:val="002A692B"/>
    <w:rsid w:val="002A6AE7"/>
    <w:rsid w:val="002A70FA"/>
    <w:rsid w:val="002A7CDA"/>
    <w:rsid w:val="002A7E19"/>
    <w:rsid w:val="002B0E63"/>
    <w:rsid w:val="002B1253"/>
    <w:rsid w:val="002B1B63"/>
    <w:rsid w:val="002B239E"/>
    <w:rsid w:val="002B25A5"/>
    <w:rsid w:val="002B3D34"/>
    <w:rsid w:val="002B5209"/>
    <w:rsid w:val="002B53D7"/>
    <w:rsid w:val="002B62D7"/>
    <w:rsid w:val="002B7049"/>
    <w:rsid w:val="002C08EC"/>
    <w:rsid w:val="002C1EF6"/>
    <w:rsid w:val="002C36BF"/>
    <w:rsid w:val="002C4C4E"/>
    <w:rsid w:val="002C5535"/>
    <w:rsid w:val="002C65F2"/>
    <w:rsid w:val="002C672B"/>
    <w:rsid w:val="002C6DA6"/>
    <w:rsid w:val="002D38DA"/>
    <w:rsid w:val="002D6881"/>
    <w:rsid w:val="002D73C7"/>
    <w:rsid w:val="002E0AAA"/>
    <w:rsid w:val="002E0B62"/>
    <w:rsid w:val="002E0B76"/>
    <w:rsid w:val="002E190A"/>
    <w:rsid w:val="002E3624"/>
    <w:rsid w:val="002E3B1B"/>
    <w:rsid w:val="002E471D"/>
    <w:rsid w:val="002E4FFD"/>
    <w:rsid w:val="002E5AE3"/>
    <w:rsid w:val="002E5CBA"/>
    <w:rsid w:val="002E717B"/>
    <w:rsid w:val="002E7CFB"/>
    <w:rsid w:val="002F1556"/>
    <w:rsid w:val="002F1678"/>
    <w:rsid w:val="002F1878"/>
    <w:rsid w:val="002F2346"/>
    <w:rsid w:val="002F3C38"/>
    <w:rsid w:val="002F55B3"/>
    <w:rsid w:val="002F704E"/>
    <w:rsid w:val="002F7A5B"/>
    <w:rsid w:val="003003ED"/>
    <w:rsid w:val="003007E5"/>
    <w:rsid w:val="003030D2"/>
    <w:rsid w:val="00303817"/>
    <w:rsid w:val="00303A6E"/>
    <w:rsid w:val="00304C8F"/>
    <w:rsid w:val="003055D1"/>
    <w:rsid w:val="0030691E"/>
    <w:rsid w:val="0030697C"/>
    <w:rsid w:val="00307CC9"/>
    <w:rsid w:val="003101ED"/>
    <w:rsid w:val="00316D05"/>
    <w:rsid w:val="00317AB1"/>
    <w:rsid w:val="00320F76"/>
    <w:rsid w:val="003229DF"/>
    <w:rsid w:val="00323D0E"/>
    <w:rsid w:val="00323DCA"/>
    <w:rsid w:val="0032489D"/>
    <w:rsid w:val="00325DAB"/>
    <w:rsid w:val="00326297"/>
    <w:rsid w:val="00330203"/>
    <w:rsid w:val="003305D8"/>
    <w:rsid w:val="00332319"/>
    <w:rsid w:val="003324F7"/>
    <w:rsid w:val="0033288F"/>
    <w:rsid w:val="00332C46"/>
    <w:rsid w:val="0033389D"/>
    <w:rsid w:val="003339D2"/>
    <w:rsid w:val="00333E58"/>
    <w:rsid w:val="00335116"/>
    <w:rsid w:val="003351C1"/>
    <w:rsid w:val="003351F4"/>
    <w:rsid w:val="003373E8"/>
    <w:rsid w:val="00337B38"/>
    <w:rsid w:val="00337D6B"/>
    <w:rsid w:val="0034073F"/>
    <w:rsid w:val="003410D8"/>
    <w:rsid w:val="0034564B"/>
    <w:rsid w:val="003467DF"/>
    <w:rsid w:val="00346C9A"/>
    <w:rsid w:val="003475B1"/>
    <w:rsid w:val="003522FF"/>
    <w:rsid w:val="003525BB"/>
    <w:rsid w:val="0035342F"/>
    <w:rsid w:val="00357997"/>
    <w:rsid w:val="003579E1"/>
    <w:rsid w:val="0036083A"/>
    <w:rsid w:val="00360B9F"/>
    <w:rsid w:val="00360C63"/>
    <w:rsid w:val="00361855"/>
    <w:rsid w:val="00361F43"/>
    <w:rsid w:val="00363134"/>
    <w:rsid w:val="00366765"/>
    <w:rsid w:val="00371B5A"/>
    <w:rsid w:val="003720D4"/>
    <w:rsid w:val="003722D9"/>
    <w:rsid w:val="00372DAB"/>
    <w:rsid w:val="00373EEE"/>
    <w:rsid w:val="003748A9"/>
    <w:rsid w:val="003761F4"/>
    <w:rsid w:val="003803CA"/>
    <w:rsid w:val="00385C37"/>
    <w:rsid w:val="00391634"/>
    <w:rsid w:val="0039388B"/>
    <w:rsid w:val="00393FB9"/>
    <w:rsid w:val="003A0316"/>
    <w:rsid w:val="003A202B"/>
    <w:rsid w:val="003A3D4B"/>
    <w:rsid w:val="003A6B81"/>
    <w:rsid w:val="003A7076"/>
    <w:rsid w:val="003A7680"/>
    <w:rsid w:val="003A7D3F"/>
    <w:rsid w:val="003B054E"/>
    <w:rsid w:val="003B1A92"/>
    <w:rsid w:val="003B36E2"/>
    <w:rsid w:val="003B54D3"/>
    <w:rsid w:val="003B6F8A"/>
    <w:rsid w:val="003C081E"/>
    <w:rsid w:val="003C0CAE"/>
    <w:rsid w:val="003C0F03"/>
    <w:rsid w:val="003C2347"/>
    <w:rsid w:val="003C27DD"/>
    <w:rsid w:val="003C2E30"/>
    <w:rsid w:val="003C4AF0"/>
    <w:rsid w:val="003C5109"/>
    <w:rsid w:val="003C72EE"/>
    <w:rsid w:val="003D0A52"/>
    <w:rsid w:val="003D1FF9"/>
    <w:rsid w:val="003D215C"/>
    <w:rsid w:val="003D243B"/>
    <w:rsid w:val="003D61EF"/>
    <w:rsid w:val="003D6D6F"/>
    <w:rsid w:val="003D7319"/>
    <w:rsid w:val="003E095A"/>
    <w:rsid w:val="003E0BB7"/>
    <w:rsid w:val="003E15BA"/>
    <w:rsid w:val="003E3B1B"/>
    <w:rsid w:val="003E3C3F"/>
    <w:rsid w:val="003E4127"/>
    <w:rsid w:val="003E5173"/>
    <w:rsid w:val="003E696E"/>
    <w:rsid w:val="00401E15"/>
    <w:rsid w:val="00402010"/>
    <w:rsid w:val="00402278"/>
    <w:rsid w:val="00402BEE"/>
    <w:rsid w:val="00402FA3"/>
    <w:rsid w:val="0040304C"/>
    <w:rsid w:val="0040415E"/>
    <w:rsid w:val="004050D5"/>
    <w:rsid w:val="004054E1"/>
    <w:rsid w:val="0041182F"/>
    <w:rsid w:val="00411E4E"/>
    <w:rsid w:val="00413082"/>
    <w:rsid w:val="00413231"/>
    <w:rsid w:val="00413289"/>
    <w:rsid w:val="0041469A"/>
    <w:rsid w:val="00416BC4"/>
    <w:rsid w:val="0042167A"/>
    <w:rsid w:val="00423A90"/>
    <w:rsid w:val="00423DF2"/>
    <w:rsid w:val="00427512"/>
    <w:rsid w:val="0043148C"/>
    <w:rsid w:val="00431E91"/>
    <w:rsid w:val="0043216A"/>
    <w:rsid w:val="00433C2C"/>
    <w:rsid w:val="00433F2A"/>
    <w:rsid w:val="004343FA"/>
    <w:rsid w:val="0043578C"/>
    <w:rsid w:val="00436982"/>
    <w:rsid w:val="00437515"/>
    <w:rsid w:val="004408E2"/>
    <w:rsid w:val="00441456"/>
    <w:rsid w:val="0044161D"/>
    <w:rsid w:val="00442C1D"/>
    <w:rsid w:val="00443709"/>
    <w:rsid w:val="0044411E"/>
    <w:rsid w:val="0044451F"/>
    <w:rsid w:val="00444A64"/>
    <w:rsid w:val="0044685E"/>
    <w:rsid w:val="00447050"/>
    <w:rsid w:val="004479BC"/>
    <w:rsid w:val="00447BEF"/>
    <w:rsid w:val="00450A5A"/>
    <w:rsid w:val="00450C99"/>
    <w:rsid w:val="00452FC0"/>
    <w:rsid w:val="0045319B"/>
    <w:rsid w:val="00454999"/>
    <w:rsid w:val="00455DB4"/>
    <w:rsid w:val="004565CF"/>
    <w:rsid w:val="004567A2"/>
    <w:rsid w:val="00457944"/>
    <w:rsid w:val="00457DA5"/>
    <w:rsid w:val="00457ED1"/>
    <w:rsid w:val="00460F46"/>
    <w:rsid w:val="00461750"/>
    <w:rsid w:val="00463F80"/>
    <w:rsid w:val="004653B3"/>
    <w:rsid w:val="00465950"/>
    <w:rsid w:val="00466FE4"/>
    <w:rsid w:val="004700F1"/>
    <w:rsid w:val="004709FC"/>
    <w:rsid w:val="0047164E"/>
    <w:rsid w:val="00471D4B"/>
    <w:rsid w:val="00474BB4"/>
    <w:rsid w:val="0047559D"/>
    <w:rsid w:val="00477FDC"/>
    <w:rsid w:val="004816E7"/>
    <w:rsid w:val="00481FD3"/>
    <w:rsid w:val="00482A63"/>
    <w:rsid w:val="004838E4"/>
    <w:rsid w:val="004845D1"/>
    <w:rsid w:val="004855F1"/>
    <w:rsid w:val="004869A4"/>
    <w:rsid w:val="00487E31"/>
    <w:rsid w:val="004932BC"/>
    <w:rsid w:val="004A2A68"/>
    <w:rsid w:val="004A44AC"/>
    <w:rsid w:val="004A4B53"/>
    <w:rsid w:val="004A540A"/>
    <w:rsid w:val="004A5948"/>
    <w:rsid w:val="004B0C72"/>
    <w:rsid w:val="004B2A91"/>
    <w:rsid w:val="004B3CA6"/>
    <w:rsid w:val="004B469E"/>
    <w:rsid w:val="004B4D56"/>
    <w:rsid w:val="004B572C"/>
    <w:rsid w:val="004C0014"/>
    <w:rsid w:val="004C207E"/>
    <w:rsid w:val="004C3B74"/>
    <w:rsid w:val="004C4481"/>
    <w:rsid w:val="004C5347"/>
    <w:rsid w:val="004C74D1"/>
    <w:rsid w:val="004C75D9"/>
    <w:rsid w:val="004D013B"/>
    <w:rsid w:val="004D0925"/>
    <w:rsid w:val="004D4A2B"/>
    <w:rsid w:val="004D50C6"/>
    <w:rsid w:val="004D63D8"/>
    <w:rsid w:val="004D6A99"/>
    <w:rsid w:val="004D770D"/>
    <w:rsid w:val="004E1BC2"/>
    <w:rsid w:val="004E1E7E"/>
    <w:rsid w:val="004E2335"/>
    <w:rsid w:val="004E2C96"/>
    <w:rsid w:val="004E357C"/>
    <w:rsid w:val="004E4FE8"/>
    <w:rsid w:val="004E66A4"/>
    <w:rsid w:val="004E71E4"/>
    <w:rsid w:val="004E77CB"/>
    <w:rsid w:val="004F0718"/>
    <w:rsid w:val="004F0A05"/>
    <w:rsid w:val="004F0D65"/>
    <w:rsid w:val="004F2410"/>
    <w:rsid w:val="004F260B"/>
    <w:rsid w:val="004F2C87"/>
    <w:rsid w:val="004F3E3E"/>
    <w:rsid w:val="004F4550"/>
    <w:rsid w:val="004F46D8"/>
    <w:rsid w:val="004F52C3"/>
    <w:rsid w:val="004F55BA"/>
    <w:rsid w:val="004F5CA0"/>
    <w:rsid w:val="004F62EF"/>
    <w:rsid w:val="004F74B1"/>
    <w:rsid w:val="005020E5"/>
    <w:rsid w:val="0050632C"/>
    <w:rsid w:val="005107C4"/>
    <w:rsid w:val="00511868"/>
    <w:rsid w:val="00514816"/>
    <w:rsid w:val="00514F69"/>
    <w:rsid w:val="005150DA"/>
    <w:rsid w:val="005173CC"/>
    <w:rsid w:val="00517BA8"/>
    <w:rsid w:val="00517BE6"/>
    <w:rsid w:val="0052093E"/>
    <w:rsid w:val="00520D7B"/>
    <w:rsid w:val="005213D9"/>
    <w:rsid w:val="005218C1"/>
    <w:rsid w:val="0052269F"/>
    <w:rsid w:val="00522B34"/>
    <w:rsid w:val="0052374C"/>
    <w:rsid w:val="00523CCD"/>
    <w:rsid w:val="00523DC0"/>
    <w:rsid w:val="00523EF7"/>
    <w:rsid w:val="005261D2"/>
    <w:rsid w:val="0052730C"/>
    <w:rsid w:val="005330DA"/>
    <w:rsid w:val="00533D2B"/>
    <w:rsid w:val="00536382"/>
    <w:rsid w:val="005375C0"/>
    <w:rsid w:val="005378A5"/>
    <w:rsid w:val="0054064F"/>
    <w:rsid w:val="00542132"/>
    <w:rsid w:val="00542974"/>
    <w:rsid w:val="005429F1"/>
    <w:rsid w:val="00542AB9"/>
    <w:rsid w:val="00542CFD"/>
    <w:rsid w:val="0054476C"/>
    <w:rsid w:val="00546D6B"/>
    <w:rsid w:val="00551DF8"/>
    <w:rsid w:val="00556AC1"/>
    <w:rsid w:val="00564CB6"/>
    <w:rsid w:val="005651F3"/>
    <w:rsid w:val="005673BF"/>
    <w:rsid w:val="00567B76"/>
    <w:rsid w:val="00570189"/>
    <w:rsid w:val="00570910"/>
    <w:rsid w:val="00570AAD"/>
    <w:rsid w:val="005731D2"/>
    <w:rsid w:val="00576401"/>
    <w:rsid w:val="00580A76"/>
    <w:rsid w:val="00581AD1"/>
    <w:rsid w:val="00582CEF"/>
    <w:rsid w:val="00583705"/>
    <w:rsid w:val="005837CA"/>
    <w:rsid w:val="00583D62"/>
    <w:rsid w:val="00585209"/>
    <w:rsid w:val="00585343"/>
    <w:rsid w:val="00592167"/>
    <w:rsid w:val="005925CD"/>
    <w:rsid w:val="00592952"/>
    <w:rsid w:val="0059312B"/>
    <w:rsid w:val="00593638"/>
    <w:rsid w:val="005941EB"/>
    <w:rsid w:val="00594865"/>
    <w:rsid w:val="005960AD"/>
    <w:rsid w:val="0059642E"/>
    <w:rsid w:val="00596C76"/>
    <w:rsid w:val="005A11BD"/>
    <w:rsid w:val="005A3B8F"/>
    <w:rsid w:val="005A5156"/>
    <w:rsid w:val="005A5DDF"/>
    <w:rsid w:val="005A63AD"/>
    <w:rsid w:val="005A7C50"/>
    <w:rsid w:val="005B1E97"/>
    <w:rsid w:val="005B28C3"/>
    <w:rsid w:val="005B330D"/>
    <w:rsid w:val="005B3345"/>
    <w:rsid w:val="005B3CF1"/>
    <w:rsid w:val="005B3D52"/>
    <w:rsid w:val="005B4AFA"/>
    <w:rsid w:val="005B4B03"/>
    <w:rsid w:val="005B5600"/>
    <w:rsid w:val="005B6435"/>
    <w:rsid w:val="005B6886"/>
    <w:rsid w:val="005B75FA"/>
    <w:rsid w:val="005C1537"/>
    <w:rsid w:val="005C1DF3"/>
    <w:rsid w:val="005C3377"/>
    <w:rsid w:val="005C38E4"/>
    <w:rsid w:val="005C39B5"/>
    <w:rsid w:val="005C3AB1"/>
    <w:rsid w:val="005C4F9F"/>
    <w:rsid w:val="005C51CA"/>
    <w:rsid w:val="005C5FA8"/>
    <w:rsid w:val="005C6375"/>
    <w:rsid w:val="005D18BF"/>
    <w:rsid w:val="005D1BB3"/>
    <w:rsid w:val="005D23B4"/>
    <w:rsid w:val="005D29AF"/>
    <w:rsid w:val="005D2CEE"/>
    <w:rsid w:val="005D313A"/>
    <w:rsid w:val="005D3551"/>
    <w:rsid w:val="005D443F"/>
    <w:rsid w:val="005D56CE"/>
    <w:rsid w:val="005D578C"/>
    <w:rsid w:val="005D63B8"/>
    <w:rsid w:val="005E04B1"/>
    <w:rsid w:val="005E2A9F"/>
    <w:rsid w:val="005E31BB"/>
    <w:rsid w:val="005F1DC2"/>
    <w:rsid w:val="005F22E5"/>
    <w:rsid w:val="005F2598"/>
    <w:rsid w:val="005F44D7"/>
    <w:rsid w:val="005F4CD1"/>
    <w:rsid w:val="005F4EFC"/>
    <w:rsid w:val="005F4F38"/>
    <w:rsid w:val="005F51A9"/>
    <w:rsid w:val="005F7717"/>
    <w:rsid w:val="0060115F"/>
    <w:rsid w:val="00601E80"/>
    <w:rsid w:val="00604DB1"/>
    <w:rsid w:val="00606630"/>
    <w:rsid w:val="00606CE7"/>
    <w:rsid w:val="006073E6"/>
    <w:rsid w:val="00611461"/>
    <w:rsid w:val="006131A8"/>
    <w:rsid w:val="00614CE4"/>
    <w:rsid w:val="00615763"/>
    <w:rsid w:val="00615E57"/>
    <w:rsid w:val="006203B6"/>
    <w:rsid w:val="00620C94"/>
    <w:rsid w:val="00621C7B"/>
    <w:rsid w:val="00622731"/>
    <w:rsid w:val="006235FD"/>
    <w:rsid w:val="006238F3"/>
    <w:rsid w:val="006239BC"/>
    <w:rsid w:val="00626B22"/>
    <w:rsid w:val="00633B1F"/>
    <w:rsid w:val="00633F2C"/>
    <w:rsid w:val="0063414D"/>
    <w:rsid w:val="00636A4A"/>
    <w:rsid w:val="006406E4"/>
    <w:rsid w:val="006414D7"/>
    <w:rsid w:val="00645E36"/>
    <w:rsid w:val="006464BD"/>
    <w:rsid w:val="00647AF5"/>
    <w:rsid w:val="00647C83"/>
    <w:rsid w:val="00650AE0"/>
    <w:rsid w:val="006525FE"/>
    <w:rsid w:val="00652F9D"/>
    <w:rsid w:val="00653A15"/>
    <w:rsid w:val="00653ADB"/>
    <w:rsid w:val="006557FB"/>
    <w:rsid w:val="00655822"/>
    <w:rsid w:val="00661B20"/>
    <w:rsid w:val="0066236D"/>
    <w:rsid w:val="006659DE"/>
    <w:rsid w:val="00665AF6"/>
    <w:rsid w:val="0066611C"/>
    <w:rsid w:val="0066639F"/>
    <w:rsid w:val="00667B4B"/>
    <w:rsid w:val="00667D5B"/>
    <w:rsid w:val="0067599D"/>
    <w:rsid w:val="00675A37"/>
    <w:rsid w:val="00676DB9"/>
    <w:rsid w:val="0067752F"/>
    <w:rsid w:val="006803AF"/>
    <w:rsid w:val="00680FAA"/>
    <w:rsid w:val="00681FED"/>
    <w:rsid w:val="00682C68"/>
    <w:rsid w:val="006834E7"/>
    <w:rsid w:val="00683FF9"/>
    <w:rsid w:val="00685845"/>
    <w:rsid w:val="006859BB"/>
    <w:rsid w:val="00685AA4"/>
    <w:rsid w:val="00685D8E"/>
    <w:rsid w:val="006860DF"/>
    <w:rsid w:val="0068649F"/>
    <w:rsid w:val="00686E3C"/>
    <w:rsid w:val="00687BC7"/>
    <w:rsid w:val="006913FA"/>
    <w:rsid w:val="0069152B"/>
    <w:rsid w:val="00691568"/>
    <w:rsid w:val="00691E82"/>
    <w:rsid w:val="00692552"/>
    <w:rsid w:val="006963F3"/>
    <w:rsid w:val="006A0209"/>
    <w:rsid w:val="006A379F"/>
    <w:rsid w:val="006A3B3D"/>
    <w:rsid w:val="006A3E57"/>
    <w:rsid w:val="006A453E"/>
    <w:rsid w:val="006A7049"/>
    <w:rsid w:val="006B24AB"/>
    <w:rsid w:val="006B3387"/>
    <w:rsid w:val="006B4ADA"/>
    <w:rsid w:val="006B6DB8"/>
    <w:rsid w:val="006C1970"/>
    <w:rsid w:val="006C1C5E"/>
    <w:rsid w:val="006C1D56"/>
    <w:rsid w:val="006C30E6"/>
    <w:rsid w:val="006C3A56"/>
    <w:rsid w:val="006C3FB3"/>
    <w:rsid w:val="006C4CDA"/>
    <w:rsid w:val="006C7044"/>
    <w:rsid w:val="006D1191"/>
    <w:rsid w:val="006D51D3"/>
    <w:rsid w:val="006D5CD4"/>
    <w:rsid w:val="006D6C79"/>
    <w:rsid w:val="006D6F2A"/>
    <w:rsid w:val="006E24B1"/>
    <w:rsid w:val="006E4B0A"/>
    <w:rsid w:val="006E5183"/>
    <w:rsid w:val="006E534C"/>
    <w:rsid w:val="006E5502"/>
    <w:rsid w:val="006E6049"/>
    <w:rsid w:val="006E793E"/>
    <w:rsid w:val="006F0D6A"/>
    <w:rsid w:val="006F198E"/>
    <w:rsid w:val="006F273A"/>
    <w:rsid w:val="006F2824"/>
    <w:rsid w:val="006F2CA6"/>
    <w:rsid w:val="006F2E3E"/>
    <w:rsid w:val="006F555B"/>
    <w:rsid w:val="006F6CD3"/>
    <w:rsid w:val="006F7640"/>
    <w:rsid w:val="0070108B"/>
    <w:rsid w:val="00701093"/>
    <w:rsid w:val="00703C13"/>
    <w:rsid w:val="00704AB1"/>
    <w:rsid w:val="007143A8"/>
    <w:rsid w:val="00714595"/>
    <w:rsid w:val="00714B76"/>
    <w:rsid w:val="007151F7"/>
    <w:rsid w:val="0072214A"/>
    <w:rsid w:val="00722F6B"/>
    <w:rsid w:val="00722F7E"/>
    <w:rsid w:val="0072385B"/>
    <w:rsid w:val="00723CBC"/>
    <w:rsid w:val="00724192"/>
    <w:rsid w:val="00724531"/>
    <w:rsid w:val="00726905"/>
    <w:rsid w:val="00730CC4"/>
    <w:rsid w:val="00731ECD"/>
    <w:rsid w:val="007331A2"/>
    <w:rsid w:val="00733557"/>
    <w:rsid w:val="007338E0"/>
    <w:rsid w:val="00734494"/>
    <w:rsid w:val="00735A2C"/>
    <w:rsid w:val="0073758E"/>
    <w:rsid w:val="0073794B"/>
    <w:rsid w:val="007411CB"/>
    <w:rsid w:val="00741353"/>
    <w:rsid w:val="00742F9F"/>
    <w:rsid w:val="0074302E"/>
    <w:rsid w:val="00743769"/>
    <w:rsid w:val="00743C22"/>
    <w:rsid w:val="00747645"/>
    <w:rsid w:val="00750A90"/>
    <w:rsid w:val="007532ED"/>
    <w:rsid w:val="00753BA2"/>
    <w:rsid w:val="00756BA3"/>
    <w:rsid w:val="00757A79"/>
    <w:rsid w:val="00757F7D"/>
    <w:rsid w:val="007603A9"/>
    <w:rsid w:val="007624A3"/>
    <w:rsid w:val="00762FA9"/>
    <w:rsid w:val="007631A5"/>
    <w:rsid w:val="00763A5E"/>
    <w:rsid w:val="00763BC9"/>
    <w:rsid w:val="007642B5"/>
    <w:rsid w:val="00764F42"/>
    <w:rsid w:val="00764F77"/>
    <w:rsid w:val="00767382"/>
    <w:rsid w:val="0077031F"/>
    <w:rsid w:val="007707A4"/>
    <w:rsid w:val="00770EAA"/>
    <w:rsid w:val="00771063"/>
    <w:rsid w:val="00774ADE"/>
    <w:rsid w:val="00776F01"/>
    <w:rsid w:val="007772ED"/>
    <w:rsid w:val="00777421"/>
    <w:rsid w:val="0077779F"/>
    <w:rsid w:val="00784AB1"/>
    <w:rsid w:val="00785B14"/>
    <w:rsid w:val="00787DB6"/>
    <w:rsid w:val="00790244"/>
    <w:rsid w:val="00791F00"/>
    <w:rsid w:val="007925D6"/>
    <w:rsid w:val="00792804"/>
    <w:rsid w:val="00792C52"/>
    <w:rsid w:val="007936CF"/>
    <w:rsid w:val="00794219"/>
    <w:rsid w:val="007954B4"/>
    <w:rsid w:val="007A0391"/>
    <w:rsid w:val="007A0467"/>
    <w:rsid w:val="007A092B"/>
    <w:rsid w:val="007A1B19"/>
    <w:rsid w:val="007A42CB"/>
    <w:rsid w:val="007A43FE"/>
    <w:rsid w:val="007A446D"/>
    <w:rsid w:val="007A5242"/>
    <w:rsid w:val="007A7246"/>
    <w:rsid w:val="007B00B7"/>
    <w:rsid w:val="007B08C0"/>
    <w:rsid w:val="007B1449"/>
    <w:rsid w:val="007B1869"/>
    <w:rsid w:val="007B2DB9"/>
    <w:rsid w:val="007B3127"/>
    <w:rsid w:val="007B3953"/>
    <w:rsid w:val="007B5A08"/>
    <w:rsid w:val="007B649B"/>
    <w:rsid w:val="007B7BE7"/>
    <w:rsid w:val="007C0843"/>
    <w:rsid w:val="007C1C40"/>
    <w:rsid w:val="007C1F94"/>
    <w:rsid w:val="007C4532"/>
    <w:rsid w:val="007C4E06"/>
    <w:rsid w:val="007C4F49"/>
    <w:rsid w:val="007C6E7A"/>
    <w:rsid w:val="007D1868"/>
    <w:rsid w:val="007D199C"/>
    <w:rsid w:val="007D3F7B"/>
    <w:rsid w:val="007D6B8C"/>
    <w:rsid w:val="007D6EDB"/>
    <w:rsid w:val="007E20A6"/>
    <w:rsid w:val="007E3183"/>
    <w:rsid w:val="007E3F4E"/>
    <w:rsid w:val="007E3F78"/>
    <w:rsid w:val="007E43DC"/>
    <w:rsid w:val="007E7134"/>
    <w:rsid w:val="007E7538"/>
    <w:rsid w:val="007E7B4A"/>
    <w:rsid w:val="007E7FB5"/>
    <w:rsid w:val="007F0266"/>
    <w:rsid w:val="007F1625"/>
    <w:rsid w:val="007F6D62"/>
    <w:rsid w:val="007F6DF6"/>
    <w:rsid w:val="00800706"/>
    <w:rsid w:val="008007B5"/>
    <w:rsid w:val="00801454"/>
    <w:rsid w:val="008016C2"/>
    <w:rsid w:val="008020D0"/>
    <w:rsid w:val="0080242E"/>
    <w:rsid w:val="00802F5E"/>
    <w:rsid w:val="00805B38"/>
    <w:rsid w:val="00806EB5"/>
    <w:rsid w:val="00807933"/>
    <w:rsid w:val="008133CC"/>
    <w:rsid w:val="00813C05"/>
    <w:rsid w:val="008143AE"/>
    <w:rsid w:val="00814527"/>
    <w:rsid w:val="0081525B"/>
    <w:rsid w:val="00816011"/>
    <w:rsid w:val="008164ED"/>
    <w:rsid w:val="008169BD"/>
    <w:rsid w:val="00816B7F"/>
    <w:rsid w:val="00816EA5"/>
    <w:rsid w:val="00817CAD"/>
    <w:rsid w:val="00820564"/>
    <w:rsid w:val="00820AFD"/>
    <w:rsid w:val="00821BEC"/>
    <w:rsid w:val="008233F5"/>
    <w:rsid w:val="008235FA"/>
    <w:rsid w:val="0082666E"/>
    <w:rsid w:val="0083023E"/>
    <w:rsid w:val="008303CC"/>
    <w:rsid w:val="00830AF2"/>
    <w:rsid w:val="00830BC4"/>
    <w:rsid w:val="008311CA"/>
    <w:rsid w:val="0083167D"/>
    <w:rsid w:val="00831B81"/>
    <w:rsid w:val="00832D18"/>
    <w:rsid w:val="00834CDE"/>
    <w:rsid w:val="008368EC"/>
    <w:rsid w:val="00837E7E"/>
    <w:rsid w:val="0084175F"/>
    <w:rsid w:val="0084380E"/>
    <w:rsid w:val="00844F7C"/>
    <w:rsid w:val="00847307"/>
    <w:rsid w:val="00850A5B"/>
    <w:rsid w:val="008511BC"/>
    <w:rsid w:val="0085516A"/>
    <w:rsid w:val="00855926"/>
    <w:rsid w:val="00855A66"/>
    <w:rsid w:val="008560D2"/>
    <w:rsid w:val="00856745"/>
    <w:rsid w:val="00857DDE"/>
    <w:rsid w:val="00860AAD"/>
    <w:rsid w:val="0086263F"/>
    <w:rsid w:val="0086313C"/>
    <w:rsid w:val="0086347B"/>
    <w:rsid w:val="00863498"/>
    <w:rsid w:val="00863513"/>
    <w:rsid w:val="00866015"/>
    <w:rsid w:val="00866F8F"/>
    <w:rsid w:val="00870BB0"/>
    <w:rsid w:val="0087234C"/>
    <w:rsid w:val="008752C6"/>
    <w:rsid w:val="00877872"/>
    <w:rsid w:val="00877CD4"/>
    <w:rsid w:val="00880151"/>
    <w:rsid w:val="0088101E"/>
    <w:rsid w:val="0088176E"/>
    <w:rsid w:val="00881B91"/>
    <w:rsid w:val="00884979"/>
    <w:rsid w:val="0089184E"/>
    <w:rsid w:val="0089193C"/>
    <w:rsid w:val="008922A2"/>
    <w:rsid w:val="0089410A"/>
    <w:rsid w:val="00897786"/>
    <w:rsid w:val="008977AB"/>
    <w:rsid w:val="008A19AE"/>
    <w:rsid w:val="008A2CA7"/>
    <w:rsid w:val="008A37C9"/>
    <w:rsid w:val="008A60BB"/>
    <w:rsid w:val="008A6215"/>
    <w:rsid w:val="008A7ADA"/>
    <w:rsid w:val="008B39E8"/>
    <w:rsid w:val="008B4CEC"/>
    <w:rsid w:val="008B507D"/>
    <w:rsid w:val="008C06E1"/>
    <w:rsid w:val="008C1613"/>
    <w:rsid w:val="008C1807"/>
    <w:rsid w:val="008C369E"/>
    <w:rsid w:val="008C3795"/>
    <w:rsid w:val="008C3B83"/>
    <w:rsid w:val="008C49E2"/>
    <w:rsid w:val="008C524D"/>
    <w:rsid w:val="008C6327"/>
    <w:rsid w:val="008C6A8B"/>
    <w:rsid w:val="008D028A"/>
    <w:rsid w:val="008D3F2D"/>
    <w:rsid w:val="008E0CD8"/>
    <w:rsid w:val="008E0D28"/>
    <w:rsid w:val="008E18E0"/>
    <w:rsid w:val="008E22BC"/>
    <w:rsid w:val="008E2DDA"/>
    <w:rsid w:val="008E33CE"/>
    <w:rsid w:val="008E3E44"/>
    <w:rsid w:val="008E5116"/>
    <w:rsid w:val="008E7035"/>
    <w:rsid w:val="008F17D1"/>
    <w:rsid w:val="008F3D10"/>
    <w:rsid w:val="008F4DB4"/>
    <w:rsid w:val="008F5774"/>
    <w:rsid w:val="008F593A"/>
    <w:rsid w:val="008F775C"/>
    <w:rsid w:val="00900872"/>
    <w:rsid w:val="00901D00"/>
    <w:rsid w:val="009026B6"/>
    <w:rsid w:val="009027E2"/>
    <w:rsid w:val="00902BD3"/>
    <w:rsid w:val="00905C31"/>
    <w:rsid w:val="00906A74"/>
    <w:rsid w:val="0091126E"/>
    <w:rsid w:val="009115DF"/>
    <w:rsid w:val="00911949"/>
    <w:rsid w:val="00912130"/>
    <w:rsid w:val="00912468"/>
    <w:rsid w:val="00913F6E"/>
    <w:rsid w:val="0091434D"/>
    <w:rsid w:val="0091498C"/>
    <w:rsid w:val="00916FFF"/>
    <w:rsid w:val="009218CF"/>
    <w:rsid w:val="00921E6D"/>
    <w:rsid w:val="00922964"/>
    <w:rsid w:val="00922AF8"/>
    <w:rsid w:val="00924770"/>
    <w:rsid w:val="009253BB"/>
    <w:rsid w:val="0092616A"/>
    <w:rsid w:val="00926F22"/>
    <w:rsid w:val="00927908"/>
    <w:rsid w:val="0093077E"/>
    <w:rsid w:val="009311D6"/>
    <w:rsid w:val="00933BA1"/>
    <w:rsid w:val="00933EF7"/>
    <w:rsid w:val="009345A3"/>
    <w:rsid w:val="009346FE"/>
    <w:rsid w:val="00934A62"/>
    <w:rsid w:val="00937250"/>
    <w:rsid w:val="0094355F"/>
    <w:rsid w:val="009451E7"/>
    <w:rsid w:val="0094770A"/>
    <w:rsid w:val="0095026C"/>
    <w:rsid w:val="009509E6"/>
    <w:rsid w:val="00951BD7"/>
    <w:rsid w:val="00955A22"/>
    <w:rsid w:val="00957194"/>
    <w:rsid w:val="00957BFF"/>
    <w:rsid w:val="00957D3E"/>
    <w:rsid w:val="00960A80"/>
    <w:rsid w:val="00961695"/>
    <w:rsid w:val="00962728"/>
    <w:rsid w:val="00962B8A"/>
    <w:rsid w:val="00962CAF"/>
    <w:rsid w:val="00962E34"/>
    <w:rsid w:val="00963E28"/>
    <w:rsid w:val="009653ED"/>
    <w:rsid w:val="009702F0"/>
    <w:rsid w:val="0097077B"/>
    <w:rsid w:val="00971256"/>
    <w:rsid w:val="00972B7B"/>
    <w:rsid w:val="009746CF"/>
    <w:rsid w:val="0097496E"/>
    <w:rsid w:val="00974E9F"/>
    <w:rsid w:val="00977177"/>
    <w:rsid w:val="00980127"/>
    <w:rsid w:val="00983800"/>
    <w:rsid w:val="00983D7A"/>
    <w:rsid w:val="00984D23"/>
    <w:rsid w:val="00990F14"/>
    <w:rsid w:val="009925A1"/>
    <w:rsid w:val="00992DA6"/>
    <w:rsid w:val="0099587B"/>
    <w:rsid w:val="009A190B"/>
    <w:rsid w:val="009A1AF3"/>
    <w:rsid w:val="009A1FF4"/>
    <w:rsid w:val="009A57CA"/>
    <w:rsid w:val="009A62A9"/>
    <w:rsid w:val="009A7294"/>
    <w:rsid w:val="009A7B76"/>
    <w:rsid w:val="009B0B6F"/>
    <w:rsid w:val="009B1679"/>
    <w:rsid w:val="009B19B2"/>
    <w:rsid w:val="009B1C6C"/>
    <w:rsid w:val="009B2435"/>
    <w:rsid w:val="009B66CE"/>
    <w:rsid w:val="009B6BED"/>
    <w:rsid w:val="009B6D00"/>
    <w:rsid w:val="009B6D2B"/>
    <w:rsid w:val="009B7740"/>
    <w:rsid w:val="009B7A34"/>
    <w:rsid w:val="009C0360"/>
    <w:rsid w:val="009C2ACB"/>
    <w:rsid w:val="009C6D97"/>
    <w:rsid w:val="009C7009"/>
    <w:rsid w:val="009C703D"/>
    <w:rsid w:val="009D1F65"/>
    <w:rsid w:val="009D2344"/>
    <w:rsid w:val="009D7830"/>
    <w:rsid w:val="009E096B"/>
    <w:rsid w:val="009E0D41"/>
    <w:rsid w:val="009E193D"/>
    <w:rsid w:val="009E1A16"/>
    <w:rsid w:val="009E5B8A"/>
    <w:rsid w:val="009E6741"/>
    <w:rsid w:val="009E6852"/>
    <w:rsid w:val="009F0A94"/>
    <w:rsid w:val="009F0EB9"/>
    <w:rsid w:val="009F1A74"/>
    <w:rsid w:val="009F31C1"/>
    <w:rsid w:val="009F3261"/>
    <w:rsid w:val="009F4D1F"/>
    <w:rsid w:val="009F61E0"/>
    <w:rsid w:val="00A007B2"/>
    <w:rsid w:val="00A0197C"/>
    <w:rsid w:val="00A01AEB"/>
    <w:rsid w:val="00A01CE9"/>
    <w:rsid w:val="00A03D57"/>
    <w:rsid w:val="00A049EB"/>
    <w:rsid w:val="00A06278"/>
    <w:rsid w:val="00A07752"/>
    <w:rsid w:val="00A1018B"/>
    <w:rsid w:val="00A108C8"/>
    <w:rsid w:val="00A13E7E"/>
    <w:rsid w:val="00A14900"/>
    <w:rsid w:val="00A15745"/>
    <w:rsid w:val="00A15879"/>
    <w:rsid w:val="00A15F8D"/>
    <w:rsid w:val="00A15F9F"/>
    <w:rsid w:val="00A2020F"/>
    <w:rsid w:val="00A20C28"/>
    <w:rsid w:val="00A20F0E"/>
    <w:rsid w:val="00A21F63"/>
    <w:rsid w:val="00A22947"/>
    <w:rsid w:val="00A22FC0"/>
    <w:rsid w:val="00A2301D"/>
    <w:rsid w:val="00A23595"/>
    <w:rsid w:val="00A24BAA"/>
    <w:rsid w:val="00A24D98"/>
    <w:rsid w:val="00A24DA7"/>
    <w:rsid w:val="00A25A8F"/>
    <w:rsid w:val="00A277CE"/>
    <w:rsid w:val="00A30CE2"/>
    <w:rsid w:val="00A3391A"/>
    <w:rsid w:val="00A35EC8"/>
    <w:rsid w:val="00A35EDF"/>
    <w:rsid w:val="00A411E9"/>
    <w:rsid w:val="00A436C3"/>
    <w:rsid w:val="00A43D2C"/>
    <w:rsid w:val="00A466B7"/>
    <w:rsid w:val="00A5026D"/>
    <w:rsid w:val="00A507D8"/>
    <w:rsid w:val="00A51A8F"/>
    <w:rsid w:val="00A55657"/>
    <w:rsid w:val="00A56AAA"/>
    <w:rsid w:val="00A57248"/>
    <w:rsid w:val="00A603F5"/>
    <w:rsid w:val="00A616C2"/>
    <w:rsid w:val="00A628CF"/>
    <w:rsid w:val="00A62B8F"/>
    <w:rsid w:val="00A6669D"/>
    <w:rsid w:val="00A66E4D"/>
    <w:rsid w:val="00A6798F"/>
    <w:rsid w:val="00A67F0F"/>
    <w:rsid w:val="00A70D9C"/>
    <w:rsid w:val="00A7153B"/>
    <w:rsid w:val="00A71A91"/>
    <w:rsid w:val="00A71C29"/>
    <w:rsid w:val="00A72406"/>
    <w:rsid w:val="00A73147"/>
    <w:rsid w:val="00A752CE"/>
    <w:rsid w:val="00A75D06"/>
    <w:rsid w:val="00A75D1D"/>
    <w:rsid w:val="00A75F57"/>
    <w:rsid w:val="00A7618F"/>
    <w:rsid w:val="00A8037E"/>
    <w:rsid w:val="00A80ACE"/>
    <w:rsid w:val="00A811DD"/>
    <w:rsid w:val="00A82677"/>
    <w:rsid w:val="00A8293D"/>
    <w:rsid w:val="00A842C9"/>
    <w:rsid w:val="00A84C2F"/>
    <w:rsid w:val="00A857E8"/>
    <w:rsid w:val="00A85DEF"/>
    <w:rsid w:val="00A86CC0"/>
    <w:rsid w:val="00A92C10"/>
    <w:rsid w:val="00A92E62"/>
    <w:rsid w:val="00A933F3"/>
    <w:rsid w:val="00A93AC2"/>
    <w:rsid w:val="00A94770"/>
    <w:rsid w:val="00A95554"/>
    <w:rsid w:val="00A97125"/>
    <w:rsid w:val="00A97B98"/>
    <w:rsid w:val="00AA08F6"/>
    <w:rsid w:val="00AA1342"/>
    <w:rsid w:val="00AA1C0E"/>
    <w:rsid w:val="00AA1D92"/>
    <w:rsid w:val="00AA3539"/>
    <w:rsid w:val="00AA52A9"/>
    <w:rsid w:val="00AA60CB"/>
    <w:rsid w:val="00AA6C3B"/>
    <w:rsid w:val="00AA6EA6"/>
    <w:rsid w:val="00AA70CE"/>
    <w:rsid w:val="00AA7F24"/>
    <w:rsid w:val="00AB03D2"/>
    <w:rsid w:val="00AB56D0"/>
    <w:rsid w:val="00AB5E4E"/>
    <w:rsid w:val="00AB7D22"/>
    <w:rsid w:val="00AC0676"/>
    <w:rsid w:val="00AC4C43"/>
    <w:rsid w:val="00AC762E"/>
    <w:rsid w:val="00AC7789"/>
    <w:rsid w:val="00AD1782"/>
    <w:rsid w:val="00AD1D13"/>
    <w:rsid w:val="00AD21A0"/>
    <w:rsid w:val="00AD61DB"/>
    <w:rsid w:val="00AD691A"/>
    <w:rsid w:val="00AD6AA9"/>
    <w:rsid w:val="00AE004E"/>
    <w:rsid w:val="00AE1545"/>
    <w:rsid w:val="00AE1CFA"/>
    <w:rsid w:val="00AE1FF1"/>
    <w:rsid w:val="00AE2DC7"/>
    <w:rsid w:val="00AE515B"/>
    <w:rsid w:val="00AE725D"/>
    <w:rsid w:val="00AE7AA0"/>
    <w:rsid w:val="00AF051E"/>
    <w:rsid w:val="00AF1084"/>
    <w:rsid w:val="00AF302C"/>
    <w:rsid w:val="00AF37E1"/>
    <w:rsid w:val="00AF604C"/>
    <w:rsid w:val="00AF7D25"/>
    <w:rsid w:val="00B00D63"/>
    <w:rsid w:val="00B012FA"/>
    <w:rsid w:val="00B013B7"/>
    <w:rsid w:val="00B018D0"/>
    <w:rsid w:val="00B02D91"/>
    <w:rsid w:val="00B03973"/>
    <w:rsid w:val="00B04B0D"/>
    <w:rsid w:val="00B05016"/>
    <w:rsid w:val="00B1104F"/>
    <w:rsid w:val="00B11767"/>
    <w:rsid w:val="00B12DA1"/>
    <w:rsid w:val="00B14469"/>
    <w:rsid w:val="00B1454A"/>
    <w:rsid w:val="00B164A6"/>
    <w:rsid w:val="00B171B2"/>
    <w:rsid w:val="00B17F32"/>
    <w:rsid w:val="00B20947"/>
    <w:rsid w:val="00B20A81"/>
    <w:rsid w:val="00B23890"/>
    <w:rsid w:val="00B239A4"/>
    <w:rsid w:val="00B23CB5"/>
    <w:rsid w:val="00B23CE1"/>
    <w:rsid w:val="00B2447D"/>
    <w:rsid w:val="00B26DB0"/>
    <w:rsid w:val="00B277B2"/>
    <w:rsid w:val="00B27916"/>
    <w:rsid w:val="00B27A08"/>
    <w:rsid w:val="00B310B6"/>
    <w:rsid w:val="00B3162C"/>
    <w:rsid w:val="00B31FB5"/>
    <w:rsid w:val="00B32E97"/>
    <w:rsid w:val="00B33089"/>
    <w:rsid w:val="00B35C47"/>
    <w:rsid w:val="00B42B3C"/>
    <w:rsid w:val="00B42FCF"/>
    <w:rsid w:val="00B4492C"/>
    <w:rsid w:val="00B46D4B"/>
    <w:rsid w:val="00B46E4F"/>
    <w:rsid w:val="00B4796F"/>
    <w:rsid w:val="00B51080"/>
    <w:rsid w:val="00B52691"/>
    <w:rsid w:val="00B53347"/>
    <w:rsid w:val="00B5353E"/>
    <w:rsid w:val="00B535E5"/>
    <w:rsid w:val="00B55D5B"/>
    <w:rsid w:val="00B5620C"/>
    <w:rsid w:val="00B56B8F"/>
    <w:rsid w:val="00B56F80"/>
    <w:rsid w:val="00B5780D"/>
    <w:rsid w:val="00B57896"/>
    <w:rsid w:val="00B60127"/>
    <w:rsid w:val="00B623F5"/>
    <w:rsid w:val="00B62E4D"/>
    <w:rsid w:val="00B63B79"/>
    <w:rsid w:val="00B64696"/>
    <w:rsid w:val="00B651FD"/>
    <w:rsid w:val="00B66A1C"/>
    <w:rsid w:val="00B67739"/>
    <w:rsid w:val="00B70905"/>
    <w:rsid w:val="00B724E8"/>
    <w:rsid w:val="00B73015"/>
    <w:rsid w:val="00B7386A"/>
    <w:rsid w:val="00B741C9"/>
    <w:rsid w:val="00B743BB"/>
    <w:rsid w:val="00B74700"/>
    <w:rsid w:val="00B74A98"/>
    <w:rsid w:val="00B74FA0"/>
    <w:rsid w:val="00B77107"/>
    <w:rsid w:val="00B77AF8"/>
    <w:rsid w:val="00B80314"/>
    <w:rsid w:val="00B80C28"/>
    <w:rsid w:val="00B80EF4"/>
    <w:rsid w:val="00B823DE"/>
    <w:rsid w:val="00B8395B"/>
    <w:rsid w:val="00B8428D"/>
    <w:rsid w:val="00B87CDE"/>
    <w:rsid w:val="00B90AC9"/>
    <w:rsid w:val="00B923FF"/>
    <w:rsid w:val="00B94A2E"/>
    <w:rsid w:val="00B97486"/>
    <w:rsid w:val="00B978C9"/>
    <w:rsid w:val="00B97AAA"/>
    <w:rsid w:val="00BA156D"/>
    <w:rsid w:val="00BA2965"/>
    <w:rsid w:val="00BA5913"/>
    <w:rsid w:val="00BA7D96"/>
    <w:rsid w:val="00BA7E61"/>
    <w:rsid w:val="00BB149F"/>
    <w:rsid w:val="00BB1B8E"/>
    <w:rsid w:val="00BB440B"/>
    <w:rsid w:val="00BB4B31"/>
    <w:rsid w:val="00BB549A"/>
    <w:rsid w:val="00BB64BC"/>
    <w:rsid w:val="00BB6B88"/>
    <w:rsid w:val="00BB7A7D"/>
    <w:rsid w:val="00BC04BC"/>
    <w:rsid w:val="00BC1E11"/>
    <w:rsid w:val="00BC21DE"/>
    <w:rsid w:val="00BC57AF"/>
    <w:rsid w:val="00BD0D0A"/>
    <w:rsid w:val="00BD397F"/>
    <w:rsid w:val="00BD4E04"/>
    <w:rsid w:val="00BD5774"/>
    <w:rsid w:val="00BD5824"/>
    <w:rsid w:val="00BD7992"/>
    <w:rsid w:val="00BE04CC"/>
    <w:rsid w:val="00BE109A"/>
    <w:rsid w:val="00BE228E"/>
    <w:rsid w:val="00BE2719"/>
    <w:rsid w:val="00BE289A"/>
    <w:rsid w:val="00BE2E83"/>
    <w:rsid w:val="00BE33B5"/>
    <w:rsid w:val="00BE412E"/>
    <w:rsid w:val="00BE433E"/>
    <w:rsid w:val="00BE477E"/>
    <w:rsid w:val="00BE53F3"/>
    <w:rsid w:val="00BE5E5C"/>
    <w:rsid w:val="00BE76BC"/>
    <w:rsid w:val="00BE7E2D"/>
    <w:rsid w:val="00BF2100"/>
    <w:rsid w:val="00BF3D26"/>
    <w:rsid w:val="00BF404D"/>
    <w:rsid w:val="00BF4428"/>
    <w:rsid w:val="00BF571C"/>
    <w:rsid w:val="00BF6A8E"/>
    <w:rsid w:val="00BF745D"/>
    <w:rsid w:val="00C01129"/>
    <w:rsid w:val="00C02368"/>
    <w:rsid w:val="00C03192"/>
    <w:rsid w:val="00C04002"/>
    <w:rsid w:val="00C055B0"/>
    <w:rsid w:val="00C12E7C"/>
    <w:rsid w:val="00C13714"/>
    <w:rsid w:val="00C14278"/>
    <w:rsid w:val="00C15442"/>
    <w:rsid w:val="00C176FF"/>
    <w:rsid w:val="00C203D4"/>
    <w:rsid w:val="00C20A17"/>
    <w:rsid w:val="00C20EB5"/>
    <w:rsid w:val="00C2121E"/>
    <w:rsid w:val="00C279B9"/>
    <w:rsid w:val="00C27A5B"/>
    <w:rsid w:val="00C27E09"/>
    <w:rsid w:val="00C309A2"/>
    <w:rsid w:val="00C30A11"/>
    <w:rsid w:val="00C31750"/>
    <w:rsid w:val="00C32BD4"/>
    <w:rsid w:val="00C32D90"/>
    <w:rsid w:val="00C37EBB"/>
    <w:rsid w:val="00C40D33"/>
    <w:rsid w:val="00C40DAE"/>
    <w:rsid w:val="00C42C67"/>
    <w:rsid w:val="00C43021"/>
    <w:rsid w:val="00C43813"/>
    <w:rsid w:val="00C44CA6"/>
    <w:rsid w:val="00C458A8"/>
    <w:rsid w:val="00C4599C"/>
    <w:rsid w:val="00C466C3"/>
    <w:rsid w:val="00C46813"/>
    <w:rsid w:val="00C51E6E"/>
    <w:rsid w:val="00C52325"/>
    <w:rsid w:val="00C5526A"/>
    <w:rsid w:val="00C5585B"/>
    <w:rsid w:val="00C55933"/>
    <w:rsid w:val="00C57C03"/>
    <w:rsid w:val="00C60F9E"/>
    <w:rsid w:val="00C612A6"/>
    <w:rsid w:val="00C62400"/>
    <w:rsid w:val="00C64D24"/>
    <w:rsid w:val="00C65C1F"/>
    <w:rsid w:val="00C71026"/>
    <w:rsid w:val="00C7120C"/>
    <w:rsid w:val="00C71521"/>
    <w:rsid w:val="00C71649"/>
    <w:rsid w:val="00C74CD1"/>
    <w:rsid w:val="00C76190"/>
    <w:rsid w:val="00C7640F"/>
    <w:rsid w:val="00C77D3B"/>
    <w:rsid w:val="00C80BD9"/>
    <w:rsid w:val="00C827CA"/>
    <w:rsid w:val="00C82D8D"/>
    <w:rsid w:val="00C83AF5"/>
    <w:rsid w:val="00C85065"/>
    <w:rsid w:val="00C85656"/>
    <w:rsid w:val="00C864F1"/>
    <w:rsid w:val="00C90107"/>
    <w:rsid w:val="00C90630"/>
    <w:rsid w:val="00C920E6"/>
    <w:rsid w:val="00C9280A"/>
    <w:rsid w:val="00C93858"/>
    <w:rsid w:val="00C93EEB"/>
    <w:rsid w:val="00C94673"/>
    <w:rsid w:val="00C94B1F"/>
    <w:rsid w:val="00C95DE5"/>
    <w:rsid w:val="00C963F1"/>
    <w:rsid w:val="00CA0F26"/>
    <w:rsid w:val="00CA19E2"/>
    <w:rsid w:val="00CA2EEB"/>
    <w:rsid w:val="00CA4FCB"/>
    <w:rsid w:val="00CA6382"/>
    <w:rsid w:val="00CA6992"/>
    <w:rsid w:val="00CA6B9B"/>
    <w:rsid w:val="00CA6F95"/>
    <w:rsid w:val="00CB0D65"/>
    <w:rsid w:val="00CB1B6F"/>
    <w:rsid w:val="00CB2C44"/>
    <w:rsid w:val="00CB347F"/>
    <w:rsid w:val="00CB5832"/>
    <w:rsid w:val="00CB5D16"/>
    <w:rsid w:val="00CB61B5"/>
    <w:rsid w:val="00CC2BE6"/>
    <w:rsid w:val="00CC4F41"/>
    <w:rsid w:val="00CC74CB"/>
    <w:rsid w:val="00CD0A16"/>
    <w:rsid w:val="00CD2C5E"/>
    <w:rsid w:val="00CD3240"/>
    <w:rsid w:val="00CD3EC2"/>
    <w:rsid w:val="00CD56FD"/>
    <w:rsid w:val="00CD6286"/>
    <w:rsid w:val="00CD6EBC"/>
    <w:rsid w:val="00CD72C0"/>
    <w:rsid w:val="00CE123D"/>
    <w:rsid w:val="00CE160F"/>
    <w:rsid w:val="00CE1AAE"/>
    <w:rsid w:val="00CE4B5A"/>
    <w:rsid w:val="00CF0853"/>
    <w:rsid w:val="00CF21CD"/>
    <w:rsid w:val="00CF3759"/>
    <w:rsid w:val="00CF3B7F"/>
    <w:rsid w:val="00CF461F"/>
    <w:rsid w:val="00CF52AB"/>
    <w:rsid w:val="00CF55D3"/>
    <w:rsid w:val="00D014EF"/>
    <w:rsid w:val="00D02500"/>
    <w:rsid w:val="00D025D2"/>
    <w:rsid w:val="00D034D1"/>
    <w:rsid w:val="00D04DD1"/>
    <w:rsid w:val="00D06D45"/>
    <w:rsid w:val="00D06F4C"/>
    <w:rsid w:val="00D07996"/>
    <w:rsid w:val="00D10613"/>
    <w:rsid w:val="00D10873"/>
    <w:rsid w:val="00D10A57"/>
    <w:rsid w:val="00D1168F"/>
    <w:rsid w:val="00D118A1"/>
    <w:rsid w:val="00D11B65"/>
    <w:rsid w:val="00D1220E"/>
    <w:rsid w:val="00D15050"/>
    <w:rsid w:val="00D15B0B"/>
    <w:rsid w:val="00D15DCE"/>
    <w:rsid w:val="00D177F2"/>
    <w:rsid w:val="00D21D7E"/>
    <w:rsid w:val="00D221E9"/>
    <w:rsid w:val="00D22835"/>
    <w:rsid w:val="00D23CA8"/>
    <w:rsid w:val="00D23F5E"/>
    <w:rsid w:val="00D24CEB"/>
    <w:rsid w:val="00D2680D"/>
    <w:rsid w:val="00D27092"/>
    <w:rsid w:val="00D274A7"/>
    <w:rsid w:val="00D30D42"/>
    <w:rsid w:val="00D3166E"/>
    <w:rsid w:val="00D339F8"/>
    <w:rsid w:val="00D3779A"/>
    <w:rsid w:val="00D40021"/>
    <w:rsid w:val="00D40DA9"/>
    <w:rsid w:val="00D40F40"/>
    <w:rsid w:val="00D42AD8"/>
    <w:rsid w:val="00D42B63"/>
    <w:rsid w:val="00D47EE7"/>
    <w:rsid w:val="00D50856"/>
    <w:rsid w:val="00D53CB9"/>
    <w:rsid w:val="00D5408F"/>
    <w:rsid w:val="00D5768D"/>
    <w:rsid w:val="00D57F74"/>
    <w:rsid w:val="00D60380"/>
    <w:rsid w:val="00D6050A"/>
    <w:rsid w:val="00D61676"/>
    <w:rsid w:val="00D62286"/>
    <w:rsid w:val="00D632F8"/>
    <w:rsid w:val="00D64537"/>
    <w:rsid w:val="00D65B9A"/>
    <w:rsid w:val="00D65BDB"/>
    <w:rsid w:val="00D6707B"/>
    <w:rsid w:val="00D71AF2"/>
    <w:rsid w:val="00D7247A"/>
    <w:rsid w:val="00D7326F"/>
    <w:rsid w:val="00D751D7"/>
    <w:rsid w:val="00D770BF"/>
    <w:rsid w:val="00D82705"/>
    <w:rsid w:val="00D8299E"/>
    <w:rsid w:val="00D83BA2"/>
    <w:rsid w:val="00D8493B"/>
    <w:rsid w:val="00D84B46"/>
    <w:rsid w:val="00D8670A"/>
    <w:rsid w:val="00D874DF"/>
    <w:rsid w:val="00D909F6"/>
    <w:rsid w:val="00D9112F"/>
    <w:rsid w:val="00D92852"/>
    <w:rsid w:val="00D92EA8"/>
    <w:rsid w:val="00D931BD"/>
    <w:rsid w:val="00D93BF2"/>
    <w:rsid w:val="00D9412B"/>
    <w:rsid w:val="00D94B58"/>
    <w:rsid w:val="00D9584E"/>
    <w:rsid w:val="00D96729"/>
    <w:rsid w:val="00D969FD"/>
    <w:rsid w:val="00D96C7E"/>
    <w:rsid w:val="00D97B5B"/>
    <w:rsid w:val="00DA0049"/>
    <w:rsid w:val="00DA08E2"/>
    <w:rsid w:val="00DA0ABD"/>
    <w:rsid w:val="00DA0CFD"/>
    <w:rsid w:val="00DA1755"/>
    <w:rsid w:val="00DA5A62"/>
    <w:rsid w:val="00DA5BA8"/>
    <w:rsid w:val="00DA758A"/>
    <w:rsid w:val="00DB11A9"/>
    <w:rsid w:val="00DB167F"/>
    <w:rsid w:val="00DB38C8"/>
    <w:rsid w:val="00DB3CDF"/>
    <w:rsid w:val="00DB49B3"/>
    <w:rsid w:val="00DB7B4D"/>
    <w:rsid w:val="00DC057A"/>
    <w:rsid w:val="00DC07DB"/>
    <w:rsid w:val="00DC0A57"/>
    <w:rsid w:val="00DC1013"/>
    <w:rsid w:val="00DC21D1"/>
    <w:rsid w:val="00DC260F"/>
    <w:rsid w:val="00DC29CB"/>
    <w:rsid w:val="00DC6415"/>
    <w:rsid w:val="00DC775A"/>
    <w:rsid w:val="00DD110E"/>
    <w:rsid w:val="00DD1BFB"/>
    <w:rsid w:val="00DD22CA"/>
    <w:rsid w:val="00DD28D1"/>
    <w:rsid w:val="00DD3048"/>
    <w:rsid w:val="00DD3667"/>
    <w:rsid w:val="00DD605C"/>
    <w:rsid w:val="00DD6282"/>
    <w:rsid w:val="00DD6686"/>
    <w:rsid w:val="00DD7D25"/>
    <w:rsid w:val="00DE3150"/>
    <w:rsid w:val="00DE3DCA"/>
    <w:rsid w:val="00DE486F"/>
    <w:rsid w:val="00DE4980"/>
    <w:rsid w:val="00DE74C0"/>
    <w:rsid w:val="00DE7824"/>
    <w:rsid w:val="00DF120F"/>
    <w:rsid w:val="00DF4A4A"/>
    <w:rsid w:val="00E01B44"/>
    <w:rsid w:val="00E02D41"/>
    <w:rsid w:val="00E045E2"/>
    <w:rsid w:val="00E05E88"/>
    <w:rsid w:val="00E0628E"/>
    <w:rsid w:val="00E066A8"/>
    <w:rsid w:val="00E06C87"/>
    <w:rsid w:val="00E07BB7"/>
    <w:rsid w:val="00E1014D"/>
    <w:rsid w:val="00E10CBC"/>
    <w:rsid w:val="00E12B6F"/>
    <w:rsid w:val="00E14B14"/>
    <w:rsid w:val="00E1559F"/>
    <w:rsid w:val="00E15C85"/>
    <w:rsid w:val="00E167E1"/>
    <w:rsid w:val="00E17991"/>
    <w:rsid w:val="00E20159"/>
    <w:rsid w:val="00E21AD4"/>
    <w:rsid w:val="00E22659"/>
    <w:rsid w:val="00E239F5"/>
    <w:rsid w:val="00E252BB"/>
    <w:rsid w:val="00E27134"/>
    <w:rsid w:val="00E27415"/>
    <w:rsid w:val="00E309E3"/>
    <w:rsid w:val="00E30EF8"/>
    <w:rsid w:val="00E315B0"/>
    <w:rsid w:val="00E32EFF"/>
    <w:rsid w:val="00E332DC"/>
    <w:rsid w:val="00E343C6"/>
    <w:rsid w:val="00E36F8E"/>
    <w:rsid w:val="00E374BA"/>
    <w:rsid w:val="00E37636"/>
    <w:rsid w:val="00E37C43"/>
    <w:rsid w:val="00E37EFE"/>
    <w:rsid w:val="00E4136B"/>
    <w:rsid w:val="00E422EC"/>
    <w:rsid w:val="00E43279"/>
    <w:rsid w:val="00E459E4"/>
    <w:rsid w:val="00E46342"/>
    <w:rsid w:val="00E47A6D"/>
    <w:rsid w:val="00E47E8C"/>
    <w:rsid w:val="00E500F4"/>
    <w:rsid w:val="00E5046C"/>
    <w:rsid w:val="00E517A1"/>
    <w:rsid w:val="00E545D1"/>
    <w:rsid w:val="00E54887"/>
    <w:rsid w:val="00E54C91"/>
    <w:rsid w:val="00E550F7"/>
    <w:rsid w:val="00E56A37"/>
    <w:rsid w:val="00E56CC9"/>
    <w:rsid w:val="00E57D42"/>
    <w:rsid w:val="00E6339D"/>
    <w:rsid w:val="00E63B5C"/>
    <w:rsid w:val="00E644BB"/>
    <w:rsid w:val="00E64685"/>
    <w:rsid w:val="00E67075"/>
    <w:rsid w:val="00E67742"/>
    <w:rsid w:val="00E67F93"/>
    <w:rsid w:val="00E71223"/>
    <w:rsid w:val="00E723EE"/>
    <w:rsid w:val="00E725D9"/>
    <w:rsid w:val="00E749F0"/>
    <w:rsid w:val="00E74A05"/>
    <w:rsid w:val="00E81889"/>
    <w:rsid w:val="00E81D11"/>
    <w:rsid w:val="00E81D42"/>
    <w:rsid w:val="00E83012"/>
    <w:rsid w:val="00E86A1F"/>
    <w:rsid w:val="00E87135"/>
    <w:rsid w:val="00E87DC9"/>
    <w:rsid w:val="00E9079D"/>
    <w:rsid w:val="00E914F1"/>
    <w:rsid w:val="00E9218C"/>
    <w:rsid w:val="00E9494E"/>
    <w:rsid w:val="00E952C8"/>
    <w:rsid w:val="00E95982"/>
    <w:rsid w:val="00EA0247"/>
    <w:rsid w:val="00EA0CEF"/>
    <w:rsid w:val="00EA31C9"/>
    <w:rsid w:val="00EA47AE"/>
    <w:rsid w:val="00EA51C8"/>
    <w:rsid w:val="00EA5377"/>
    <w:rsid w:val="00EA5C6B"/>
    <w:rsid w:val="00EA5C9D"/>
    <w:rsid w:val="00EA7D96"/>
    <w:rsid w:val="00EB49AF"/>
    <w:rsid w:val="00EB5931"/>
    <w:rsid w:val="00EB74F6"/>
    <w:rsid w:val="00EC22D2"/>
    <w:rsid w:val="00EC34DE"/>
    <w:rsid w:val="00EC37D1"/>
    <w:rsid w:val="00EC3E32"/>
    <w:rsid w:val="00EC3E5D"/>
    <w:rsid w:val="00EC5AD8"/>
    <w:rsid w:val="00EC5D2B"/>
    <w:rsid w:val="00EC6242"/>
    <w:rsid w:val="00ED301C"/>
    <w:rsid w:val="00ED3B76"/>
    <w:rsid w:val="00ED4384"/>
    <w:rsid w:val="00ED50A1"/>
    <w:rsid w:val="00ED5DF5"/>
    <w:rsid w:val="00ED6C56"/>
    <w:rsid w:val="00ED75E9"/>
    <w:rsid w:val="00ED7E78"/>
    <w:rsid w:val="00EE127D"/>
    <w:rsid w:val="00EE2764"/>
    <w:rsid w:val="00EE2905"/>
    <w:rsid w:val="00EE318F"/>
    <w:rsid w:val="00EE34D0"/>
    <w:rsid w:val="00EE5272"/>
    <w:rsid w:val="00EE54C0"/>
    <w:rsid w:val="00EE60EE"/>
    <w:rsid w:val="00EE66AE"/>
    <w:rsid w:val="00EF0422"/>
    <w:rsid w:val="00EF3FCB"/>
    <w:rsid w:val="00EF5492"/>
    <w:rsid w:val="00EF5CAF"/>
    <w:rsid w:val="00EF6F11"/>
    <w:rsid w:val="00EF76A3"/>
    <w:rsid w:val="00EF7902"/>
    <w:rsid w:val="00F012E5"/>
    <w:rsid w:val="00F018AF"/>
    <w:rsid w:val="00F03086"/>
    <w:rsid w:val="00F03EFB"/>
    <w:rsid w:val="00F10A30"/>
    <w:rsid w:val="00F10E45"/>
    <w:rsid w:val="00F11CED"/>
    <w:rsid w:val="00F12926"/>
    <w:rsid w:val="00F13D5B"/>
    <w:rsid w:val="00F16226"/>
    <w:rsid w:val="00F16B65"/>
    <w:rsid w:val="00F17C66"/>
    <w:rsid w:val="00F204C1"/>
    <w:rsid w:val="00F211AC"/>
    <w:rsid w:val="00F213C9"/>
    <w:rsid w:val="00F2179E"/>
    <w:rsid w:val="00F22551"/>
    <w:rsid w:val="00F24382"/>
    <w:rsid w:val="00F2450A"/>
    <w:rsid w:val="00F2480A"/>
    <w:rsid w:val="00F24958"/>
    <w:rsid w:val="00F24EA0"/>
    <w:rsid w:val="00F24F28"/>
    <w:rsid w:val="00F24F48"/>
    <w:rsid w:val="00F25554"/>
    <w:rsid w:val="00F25E80"/>
    <w:rsid w:val="00F300FB"/>
    <w:rsid w:val="00F308AC"/>
    <w:rsid w:val="00F3117B"/>
    <w:rsid w:val="00F3190A"/>
    <w:rsid w:val="00F31E99"/>
    <w:rsid w:val="00F32A29"/>
    <w:rsid w:val="00F32DDC"/>
    <w:rsid w:val="00F330A5"/>
    <w:rsid w:val="00F33369"/>
    <w:rsid w:val="00F34018"/>
    <w:rsid w:val="00F3580B"/>
    <w:rsid w:val="00F40602"/>
    <w:rsid w:val="00F40993"/>
    <w:rsid w:val="00F40F10"/>
    <w:rsid w:val="00F41009"/>
    <w:rsid w:val="00F4182A"/>
    <w:rsid w:val="00F43588"/>
    <w:rsid w:val="00F43D93"/>
    <w:rsid w:val="00F44F0F"/>
    <w:rsid w:val="00F45BB2"/>
    <w:rsid w:val="00F45EC3"/>
    <w:rsid w:val="00F465C3"/>
    <w:rsid w:val="00F4743B"/>
    <w:rsid w:val="00F50784"/>
    <w:rsid w:val="00F51270"/>
    <w:rsid w:val="00F51D3F"/>
    <w:rsid w:val="00F5260F"/>
    <w:rsid w:val="00F55202"/>
    <w:rsid w:val="00F56383"/>
    <w:rsid w:val="00F56661"/>
    <w:rsid w:val="00F56884"/>
    <w:rsid w:val="00F57081"/>
    <w:rsid w:val="00F60F13"/>
    <w:rsid w:val="00F6187B"/>
    <w:rsid w:val="00F63672"/>
    <w:rsid w:val="00F64753"/>
    <w:rsid w:val="00F65C39"/>
    <w:rsid w:val="00F72C5E"/>
    <w:rsid w:val="00F73B61"/>
    <w:rsid w:val="00F7615F"/>
    <w:rsid w:val="00F764CF"/>
    <w:rsid w:val="00F7718E"/>
    <w:rsid w:val="00F82275"/>
    <w:rsid w:val="00F84C21"/>
    <w:rsid w:val="00F85A88"/>
    <w:rsid w:val="00F85D11"/>
    <w:rsid w:val="00F864DB"/>
    <w:rsid w:val="00F87831"/>
    <w:rsid w:val="00F87CD7"/>
    <w:rsid w:val="00F87D4C"/>
    <w:rsid w:val="00F87F97"/>
    <w:rsid w:val="00F901F5"/>
    <w:rsid w:val="00F907A2"/>
    <w:rsid w:val="00F90D0B"/>
    <w:rsid w:val="00F93364"/>
    <w:rsid w:val="00F93932"/>
    <w:rsid w:val="00F93B0B"/>
    <w:rsid w:val="00F94012"/>
    <w:rsid w:val="00F9482A"/>
    <w:rsid w:val="00FA239E"/>
    <w:rsid w:val="00FA40D4"/>
    <w:rsid w:val="00FA42A1"/>
    <w:rsid w:val="00FA46EF"/>
    <w:rsid w:val="00FA4CAE"/>
    <w:rsid w:val="00FA6635"/>
    <w:rsid w:val="00FA6EB0"/>
    <w:rsid w:val="00FB02E0"/>
    <w:rsid w:val="00FB0678"/>
    <w:rsid w:val="00FB38EE"/>
    <w:rsid w:val="00FB5474"/>
    <w:rsid w:val="00FB662E"/>
    <w:rsid w:val="00FC0009"/>
    <w:rsid w:val="00FC1210"/>
    <w:rsid w:val="00FC1542"/>
    <w:rsid w:val="00FC1734"/>
    <w:rsid w:val="00FC2A69"/>
    <w:rsid w:val="00FC304A"/>
    <w:rsid w:val="00FC4CDC"/>
    <w:rsid w:val="00FC4D81"/>
    <w:rsid w:val="00FC4EC2"/>
    <w:rsid w:val="00FC540C"/>
    <w:rsid w:val="00FC6388"/>
    <w:rsid w:val="00FC6A7E"/>
    <w:rsid w:val="00FD0298"/>
    <w:rsid w:val="00FD056D"/>
    <w:rsid w:val="00FD2C6B"/>
    <w:rsid w:val="00FD37AD"/>
    <w:rsid w:val="00FD5AE4"/>
    <w:rsid w:val="00FD68DA"/>
    <w:rsid w:val="00FE1282"/>
    <w:rsid w:val="00FE185E"/>
    <w:rsid w:val="00FE1D1E"/>
    <w:rsid w:val="00FE4E0D"/>
    <w:rsid w:val="00FE5164"/>
    <w:rsid w:val="00FE6D0E"/>
    <w:rsid w:val="00FE6DEB"/>
    <w:rsid w:val="00FF0B54"/>
    <w:rsid w:val="00FF1CB4"/>
    <w:rsid w:val="00FF3EA1"/>
    <w:rsid w:val="00FF40CC"/>
    <w:rsid w:val="00FF4E6A"/>
    <w:rsid w:val="00FF50D4"/>
    <w:rsid w:val="00FF5490"/>
    <w:rsid w:val="00FF79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4f,#eaeaea,#ddd,#e5ffe5,#cf9,#9c0,#f96,#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C7789"/>
    <w:pPr>
      <w:widowControl w:val="0"/>
      <w:wordWrap w:val="0"/>
      <w:autoSpaceDE w:val="0"/>
      <w:autoSpaceDN w:val="0"/>
      <w:jc w:val="both"/>
    </w:pPr>
    <w:rPr>
      <w:rFonts w:ascii="바탕"/>
      <w:kern w:val="2"/>
      <w:szCs w:val="24"/>
    </w:rPr>
  </w:style>
  <w:style w:type="paragraph" w:styleId="1">
    <w:name w:val="heading 1"/>
    <w:basedOn w:val="a1"/>
    <w:next w:val="a1"/>
    <w:link w:val="1Char"/>
    <w:qFormat/>
    <w:rsid w:val="007772ED"/>
    <w:pPr>
      <w:keepNext/>
      <w:outlineLvl w:val="0"/>
    </w:pPr>
    <w:rPr>
      <w:rFonts w:asciiTheme="majorHAnsi" w:eastAsiaTheme="majorEastAsia" w:hAnsiTheme="majorHAnsi" w:cstheme="majorBidi"/>
      <w:sz w:val="28"/>
      <w:szCs w:val="28"/>
    </w:rPr>
  </w:style>
  <w:style w:type="paragraph" w:styleId="21">
    <w:name w:val="heading 2"/>
    <w:basedOn w:val="a1"/>
    <w:next w:val="a1"/>
    <w:link w:val="2Char"/>
    <w:semiHidden/>
    <w:unhideWhenUsed/>
    <w:qFormat/>
    <w:rsid w:val="007772ED"/>
    <w:pPr>
      <w:keepNext/>
      <w:outlineLvl w:val="1"/>
    </w:pPr>
    <w:rPr>
      <w:rFonts w:asciiTheme="majorHAnsi" w:eastAsiaTheme="majorEastAsia" w:hAnsiTheme="majorHAnsi" w:cstheme="majorBidi"/>
    </w:rPr>
  </w:style>
  <w:style w:type="paragraph" w:styleId="31">
    <w:name w:val="heading 3"/>
    <w:basedOn w:val="a1"/>
    <w:next w:val="a1"/>
    <w:link w:val="3Char"/>
    <w:semiHidden/>
    <w:unhideWhenUsed/>
    <w:qFormat/>
    <w:rsid w:val="007772ED"/>
    <w:pPr>
      <w:keepNext/>
      <w:ind w:leftChars="300" w:left="300" w:hangingChars="200" w:hanging="2000"/>
      <w:outlineLvl w:val="2"/>
    </w:pPr>
    <w:rPr>
      <w:rFonts w:asciiTheme="majorHAnsi" w:eastAsiaTheme="majorEastAsia" w:hAnsiTheme="majorHAnsi" w:cstheme="majorBidi"/>
    </w:rPr>
  </w:style>
  <w:style w:type="paragraph" w:styleId="41">
    <w:name w:val="heading 4"/>
    <w:basedOn w:val="a1"/>
    <w:next w:val="a1"/>
    <w:link w:val="4Char"/>
    <w:semiHidden/>
    <w:unhideWhenUsed/>
    <w:qFormat/>
    <w:rsid w:val="007772ED"/>
    <w:pPr>
      <w:keepNext/>
      <w:ind w:leftChars="400" w:left="400" w:hangingChars="200" w:hanging="2000"/>
      <w:outlineLvl w:val="3"/>
    </w:pPr>
    <w:rPr>
      <w:b/>
      <w:bCs/>
    </w:rPr>
  </w:style>
  <w:style w:type="paragraph" w:styleId="51">
    <w:name w:val="heading 5"/>
    <w:basedOn w:val="a1"/>
    <w:next w:val="a1"/>
    <w:link w:val="5Char"/>
    <w:semiHidden/>
    <w:unhideWhenUsed/>
    <w:qFormat/>
    <w:rsid w:val="007772ED"/>
    <w:pPr>
      <w:keepNext/>
      <w:ind w:leftChars="500" w:left="500" w:hangingChars="200" w:hanging="2000"/>
      <w:outlineLvl w:val="4"/>
    </w:pPr>
    <w:rPr>
      <w:rFonts w:asciiTheme="majorHAnsi" w:eastAsiaTheme="majorEastAsia" w:hAnsiTheme="majorHAnsi" w:cstheme="majorBidi"/>
    </w:rPr>
  </w:style>
  <w:style w:type="paragraph" w:styleId="6">
    <w:name w:val="heading 6"/>
    <w:basedOn w:val="a1"/>
    <w:next w:val="a1"/>
    <w:link w:val="6Char"/>
    <w:semiHidden/>
    <w:unhideWhenUsed/>
    <w:qFormat/>
    <w:rsid w:val="007772ED"/>
    <w:pPr>
      <w:keepNext/>
      <w:ind w:leftChars="600" w:left="600" w:hangingChars="200" w:hanging="2000"/>
      <w:outlineLvl w:val="5"/>
    </w:pPr>
    <w:rPr>
      <w:b/>
      <w:bCs/>
    </w:rPr>
  </w:style>
  <w:style w:type="paragraph" w:styleId="7">
    <w:name w:val="heading 7"/>
    <w:basedOn w:val="a1"/>
    <w:next w:val="a1"/>
    <w:link w:val="7Char"/>
    <w:semiHidden/>
    <w:unhideWhenUsed/>
    <w:qFormat/>
    <w:rsid w:val="007772ED"/>
    <w:pPr>
      <w:keepNext/>
      <w:ind w:leftChars="700" w:left="700" w:hangingChars="200" w:hanging="2000"/>
      <w:outlineLvl w:val="6"/>
    </w:pPr>
  </w:style>
  <w:style w:type="paragraph" w:styleId="8">
    <w:name w:val="heading 8"/>
    <w:basedOn w:val="a1"/>
    <w:next w:val="a1"/>
    <w:link w:val="8Char"/>
    <w:semiHidden/>
    <w:unhideWhenUsed/>
    <w:qFormat/>
    <w:rsid w:val="007772ED"/>
    <w:pPr>
      <w:keepNext/>
      <w:ind w:leftChars="800" w:left="800" w:hangingChars="200" w:hanging="2000"/>
      <w:outlineLvl w:val="7"/>
    </w:pPr>
  </w:style>
  <w:style w:type="paragraph" w:styleId="9">
    <w:name w:val="heading 9"/>
    <w:basedOn w:val="a1"/>
    <w:next w:val="a1"/>
    <w:link w:val="9Char"/>
    <w:semiHidden/>
    <w:unhideWhenUsed/>
    <w:qFormat/>
    <w:rsid w:val="007772ED"/>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basedOn w:val="a1"/>
    <w:rsid w:val="00AC7789"/>
    <w:pPr>
      <w:widowControl/>
      <w:wordWrap/>
      <w:autoSpaceDE/>
      <w:autoSpaceDN/>
      <w:snapToGrid w:val="0"/>
      <w:spacing w:line="384" w:lineRule="auto"/>
    </w:pPr>
    <w:rPr>
      <w:rFonts w:hAnsi="바탕" w:cs="굴림"/>
      <w:color w:val="000000"/>
      <w:kern w:val="0"/>
      <w:szCs w:val="20"/>
    </w:rPr>
  </w:style>
  <w:style w:type="paragraph" w:customStyle="1" w:styleId="a6">
    <w:name w:val="쪽 번호"/>
    <w:basedOn w:val="a1"/>
    <w:rsid w:val="00AC7789"/>
    <w:pPr>
      <w:widowControl/>
      <w:wordWrap/>
      <w:autoSpaceDE/>
      <w:autoSpaceDN/>
      <w:spacing w:before="100" w:beforeAutospacing="1" w:after="100" w:afterAutospacing="1"/>
      <w:jc w:val="left"/>
    </w:pPr>
    <w:rPr>
      <w:rFonts w:ascii="굴림" w:eastAsia="굴림" w:hAnsi="굴림" w:cs="굴림"/>
      <w:kern w:val="0"/>
      <w:sz w:val="24"/>
    </w:rPr>
  </w:style>
  <w:style w:type="paragraph" w:styleId="a7">
    <w:name w:val="header"/>
    <w:basedOn w:val="a1"/>
    <w:rsid w:val="00AC7789"/>
    <w:pPr>
      <w:tabs>
        <w:tab w:val="center" w:pos="4252"/>
        <w:tab w:val="right" w:pos="8504"/>
      </w:tabs>
      <w:snapToGrid w:val="0"/>
    </w:pPr>
  </w:style>
  <w:style w:type="paragraph" w:styleId="a8">
    <w:name w:val="footer"/>
    <w:basedOn w:val="a1"/>
    <w:link w:val="Char"/>
    <w:uiPriority w:val="99"/>
    <w:rsid w:val="00AC7789"/>
    <w:pPr>
      <w:tabs>
        <w:tab w:val="center" w:pos="4252"/>
        <w:tab w:val="right" w:pos="8504"/>
      </w:tabs>
      <w:snapToGrid w:val="0"/>
    </w:pPr>
  </w:style>
  <w:style w:type="paragraph" w:customStyle="1" w:styleId="a9">
    <w:name w:val="선그리기"/>
    <w:basedOn w:val="a1"/>
    <w:rsid w:val="00AC7789"/>
    <w:pPr>
      <w:widowControl/>
      <w:wordWrap/>
      <w:autoSpaceDE/>
      <w:autoSpaceDN/>
      <w:snapToGrid w:val="0"/>
      <w:spacing w:line="384" w:lineRule="auto"/>
    </w:pPr>
    <w:rPr>
      <w:rFonts w:ascii="한양신명조" w:eastAsia="한양신명조" w:hAnsi="산세리프" w:cs="굴림"/>
      <w:color w:val="000000"/>
      <w:kern w:val="0"/>
      <w:szCs w:val="20"/>
    </w:rPr>
  </w:style>
  <w:style w:type="paragraph" w:customStyle="1" w:styleId="10">
    <w:name w:val="개요 1"/>
    <w:basedOn w:val="a1"/>
    <w:rsid w:val="00AC7789"/>
    <w:pPr>
      <w:widowControl/>
      <w:wordWrap/>
      <w:autoSpaceDE/>
      <w:autoSpaceDN/>
      <w:spacing w:before="100" w:beforeAutospacing="1" w:after="100" w:afterAutospacing="1"/>
      <w:jc w:val="left"/>
    </w:pPr>
    <w:rPr>
      <w:rFonts w:ascii="굴림" w:eastAsia="굴림" w:hAnsi="굴림" w:cs="굴림"/>
      <w:kern w:val="0"/>
      <w:sz w:val="24"/>
    </w:rPr>
  </w:style>
  <w:style w:type="table" w:styleId="aa">
    <w:name w:val="Table Grid"/>
    <w:basedOn w:val="a3"/>
    <w:rsid w:val="00457DA5"/>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1"/>
    <w:link w:val="Char0"/>
    <w:rsid w:val="00AC7789"/>
    <w:pPr>
      <w:wordWrap/>
      <w:adjustRightInd w:val="0"/>
      <w:spacing w:line="307" w:lineRule="atLeast"/>
      <w:jc w:val="left"/>
    </w:pPr>
    <w:rPr>
      <w:rFonts w:hAnsi="바탕"/>
      <w:color w:val="000000"/>
      <w:kern w:val="0"/>
      <w:sz w:val="19"/>
      <w:szCs w:val="19"/>
    </w:rPr>
  </w:style>
  <w:style w:type="character" w:styleId="ac">
    <w:name w:val="Hyperlink"/>
    <w:basedOn w:val="a2"/>
    <w:rsid w:val="00AC7789"/>
    <w:rPr>
      <w:color w:val="0000FF"/>
      <w:u w:val="single"/>
    </w:rPr>
  </w:style>
  <w:style w:type="paragraph" w:customStyle="1" w:styleId="s0">
    <w:name w:val="s0"/>
    <w:rsid w:val="00AC7789"/>
    <w:pPr>
      <w:widowControl w:val="0"/>
      <w:autoSpaceDE w:val="0"/>
      <w:autoSpaceDN w:val="0"/>
      <w:adjustRightInd w:val="0"/>
    </w:pPr>
    <w:rPr>
      <w:rFonts w:ascii="바탕"/>
      <w:sz w:val="24"/>
      <w:szCs w:val="24"/>
    </w:rPr>
  </w:style>
  <w:style w:type="paragraph" w:customStyle="1" w:styleId="ad">
    <w:name w:val="소제목"/>
    <w:next w:val="ab"/>
    <w:rsid w:val="00AC7789"/>
    <w:pPr>
      <w:widowControl w:val="0"/>
      <w:autoSpaceDE w:val="0"/>
      <w:autoSpaceDN w:val="0"/>
      <w:adjustRightInd w:val="0"/>
      <w:spacing w:line="307" w:lineRule="atLeast"/>
    </w:pPr>
    <w:rPr>
      <w:rFonts w:ascii="바탕" w:hAnsi="바탕"/>
      <w:color w:val="000000"/>
      <w:sz w:val="19"/>
      <w:szCs w:val="19"/>
    </w:rPr>
  </w:style>
  <w:style w:type="paragraph" w:customStyle="1" w:styleId="11">
    <w:name w:val="하이퍼헤딩1"/>
    <w:next w:val="ab"/>
    <w:rsid w:val="00AC7789"/>
    <w:pPr>
      <w:widowControl w:val="0"/>
      <w:autoSpaceDE w:val="0"/>
      <w:autoSpaceDN w:val="0"/>
      <w:adjustRightInd w:val="0"/>
      <w:spacing w:line="787" w:lineRule="atLeast"/>
      <w:jc w:val="center"/>
    </w:pPr>
    <w:rPr>
      <w:rFonts w:ascii="바탕" w:hAnsi="바탕"/>
      <w:b/>
      <w:bCs/>
      <w:color w:val="000000"/>
      <w:sz w:val="67"/>
      <w:szCs w:val="67"/>
    </w:rPr>
  </w:style>
  <w:style w:type="paragraph" w:styleId="ae">
    <w:name w:val="Normal (Web)"/>
    <w:basedOn w:val="a1"/>
    <w:uiPriority w:val="99"/>
    <w:rsid w:val="00AC7789"/>
    <w:rPr>
      <w:rFonts w:ascii="Times New Roman"/>
      <w:sz w:val="24"/>
    </w:rPr>
  </w:style>
  <w:style w:type="paragraph" w:customStyle="1" w:styleId="60">
    <w:name w:val="하이퍼헤딩6"/>
    <w:next w:val="ab"/>
    <w:rsid w:val="00AC7789"/>
    <w:pPr>
      <w:widowControl w:val="0"/>
      <w:autoSpaceDE w:val="0"/>
      <w:autoSpaceDN w:val="0"/>
      <w:adjustRightInd w:val="0"/>
      <w:spacing w:line="307" w:lineRule="atLeast"/>
      <w:ind w:left="864"/>
    </w:pPr>
    <w:rPr>
      <w:rFonts w:ascii="바탕" w:hAnsi="바탕"/>
      <w:b/>
      <w:bCs/>
      <w:color w:val="000000"/>
      <w:sz w:val="19"/>
      <w:szCs w:val="19"/>
    </w:rPr>
  </w:style>
  <w:style w:type="paragraph" w:customStyle="1" w:styleId="af">
    <w:name w:val="표준 단락"/>
    <w:next w:val="ab"/>
    <w:rsid w:val="00AC7789"/>
    <w:pPr>
      <w:widowControl w:val="0"/>
      <w:autoSpaceDE w:val="0"/>
      <w:autoSpaceDN w:val="0"/>
      <w:adjustRightInd w:val="0"/>
      <w:spacing w:line="307" w:lineRule="atLeast"/>
    </w:pPr>
    <w:rPr>
      <w:rFonts w:ascii="바탕" w:hAnsi="바탕"/>
      <w:color w:val="000000"/>
      <w:sz w:val="19"/>
      <w:szCs w:val="19"/>
    </w:rPr>
  </w:style>
  <w:style w:type="paragraph" w:customStyle="1" w:styleId="12">
    <w:name w:val="제목1"/>
    <w:next w:val="ab"/>
    <w:rsid w:val="00AC7789"/>
    <w:pPr>
      <w:widowControl w:val="0"/>
      <w:autoSpaceDE w:val="0"/>
      <w:autoSpaceDN w:val="0"/>
      <w:adjustRightInd w:val="0"/>
      <w:spacing w:line="403" w:lineRule="atLeast"/>
    </w:pPr>
    <w:rPr>
      <w:rFonts w:ascii="바탕" w:hAnsi="바탕"/>
      <w:color w:val="000000"/>
      <w:sz w:val="29"/>
      <w:szCs w:val="29"/>
    </w:rPr>
  </w:style>
  <w:style w:type="paragraph" w:customStyle="1" w:styleId="52">
    <w:name w:val="목차5"/>
    <w:next w:val="ab"/>
    <w:rsid w:val="00AC7789"/>
    <w:pPr>
      <w:widowControl w:val="0"/>
      <w:autoSpaceDE w:val="0"/>
      <w:autoSpaceDN w:val="0"/>
      <w:adjustRightInd w:val="0"/>
      <w:spacing w:line="320" w:lineRule="atLeast"/>
      <w:ind w:firstLine="2400"/>
    </w:pPr>
    <w:rPr>
      <w:rFonts w:ascii="바탕" w:hAnsi="바탕"/>
      <w:color w:val="000000"/>
    </w:rPr>
  </w:style>
  <w:style w:type="paragraph" w:customStyle="1" w:styleId="61">
    <w:name w:val="목차6"/>
    <w:next w:val="ab"/>
    <w:rsid w:val="00AC7789"/>
    <w:pPr>
      <w:widowControl w:val="0"/>
      <w:autoSpaceDE w:val="0"/>
      <w:autoSpaceDN w:val="0"/>
      <w:adjustRightInd w:val="0"/>
      <w:spacing w:line="320" w:lineRule="atLeast"/>
      <w:ind w:firstLine="3000"/>
    </w:pPr>
    <w:rPr>
      <w:rFonts w:ascii="바탕" w:hAnsi="바탕"/>
      <w:color w:val="000000"/>
    </w:rPr>
  </w:style>
  <w:style w:type="character" w:styleId="af0">
    <w:name w:val="page number"/>
    <w:basedOn w:val="a2"/>
    <w:rsid w:val="00AC7789"/>
  </w:style>
  <w:style w:type="paragraph" w:styleId="af1">
    <w:name w:val="List Paragraph"/>
    <w:basedOn w:val="a1"/>
    <w:uiPriority w:val="34"/>
    <w:qFormat/>
    <w:rsid w:val="00A20C28"/>
    <w:pPr>
      <w:widowControl/>
      <w:wordWrap/>
      <w:autoSpaceDE/>
      <w:autoSpaceDN/>
      <w:ind w:leftChars="400" w:left="800"/>
      <w:jc w:val="left"/>
    </w:pPr>
    <w:rPr>
      <w:rFonts w:ascii="굴림" w:eastAsia="굴림" w:hAnsi="굴림" w:cs="굴림"/>
      <w:kern w:val="0"/>
      <w:sz w:val="24"/>
    </w:rPr>
  </w:style>
  <w:style w:type="character" w:customStyle="1" w:styleId="Char0">
    <w:name w:val="본문 Char"/>
    <w:basedOn w:val="a2"/>
    <w:link w:val="ab"/>
    <w:rsid w:val="007B08C0"/>
    <w:rPr>
      <w:rFonts w:ascii="바탕" w:hAnsi="바탕"/>
      <w:color w:val="000000"/>
      <w:sz w:val="19"/>
      <w:szCs w:val="19"/>
    </w:rPr>
  </w:style>
  <w:style w:type="paragraph" w:styleId="af2">
    <w:name w:val="Balloon Text"/>
    <w:basedOn w:val="a1"/>
    <w:link w:val="Char1"/>
    <w:rsid w:val="003E15BA"/>
    <w:rPr>
      <w:rFonts w:asciiTheme="majorHAnsi" w:eastAsiaTheme="majorEastAsia" w:hAnsiTheme="majorHAnsi" w:cstheme="majorBidi"/>
      <w:sz w:val="18"/>
      <w:szCs w:val="18"/>
    </w:rPr>
  </w:style>
  <w:style w:type="character" w:customStyle="1" w:styleId="Char1">
    <w:name w:val="풍선 도움말 텍스트 Char"/>
    <w:basedOn w:val="a2"/>
    <w:link w:val="af2"/>
    <w:rsid w:val="003E15BA"/>
    <w:rPr>
      <w:rFonts w:asciiTheme="majorHAnsi" w:eastAsiaTheme="majorEastAsia" w:hAnsiTheme="majorHAnsi" w:cstheme="majorBidi"/>
      <w:kern w:val="2"/>
      <w:sz w:val="18"/>
      <w:szCs w:val="18"/>
    </w:rPr>
  </w:style>
  <w:style w:type="character" w:customStyle="1" w:styleId="Char">
    <w:name w:val="바닥글 Char"/>
    <w:basedOn w:val="a2"/>
    <w:link w:val="a8"/>
    <w:uiPriority w:val="99"/>
    <w:rsid w:val="00633B1F"/>
    <w:rPr>
      <w:rFonts w:ascii="바탕"/>
      <w:kern w:val="2"/>
      <w:szCs w:val="24"/>
    </w:rPr>
  </w:style>
  <w:style w:type="paragraph" w:customStyle="1" w:styleId="af3">
    <w:name w:val="표지"/>
    <w:basedOn w:val="a1"/>
    <w:link w:val="Char2"/>
    <w:qFormat/>
    <w:rsid w:val="007772ED"/>
    <w:pPr>
      <w:jc w:val="center"/>
    </w:pPr>
    <w:rPr>
      <w:rFonts w:ascii="나눔바른고딕" w:eastAsia="나눔바른고딕" w:hAnsi="나눔바른고딕"/>
      <w:b/>
      <w:color w:val="FFFFFF"/>
      <w:sz w:val="40"/>
      <w:szCs w:val="40"/>
    </w:rPr>
  </w:style>
  <w:style w:type="paragraph" w:styleId="HTML">
    <w:name w:val="HTML Address"/>
    <w:basedOn w:val="a1"/>
    <w:link w:val="HTMLChar"/>
    <w:rsid w:val="007772ED"/>
    <w:rPr>
      <w:i/>
      <w:iCs/>
    </w:rPr>
  </w:style>
  <w:style w:type="character" w:customStyle="1" w:styleId="Char2">
    <w:name w:val="표지 Char"/>
    <w:basedOn w:val="a2"/>
    <w:link w:val="af3"/>
    <w:rsid w:val="007772ED"/>
    <w:rPr>
      <w:rFonts w:ascii="나눔바른고딕" w:eastAsia="나눔바른고딕" w:hAnsi="나눔바른고딕"/>
      <w:b/>
      <w:color w:val="FFFFFF"/>
      <w:kern w:val="2"/>
      <w:sz w:val="40"/>
      <w:szCs w:val="40"/>
    </w:rPr>
  </w:style>
  <w:style w:type="character" w:customStyle="1" w:styleId="HTMLChar">
    <w:name w:val="HTML 주소 Char"/>
    <w:basedOn w:val="a2"/>
    <w:link w:val="HTML"/>
    <w:rsid w:val="007772ED"/>
    <w:rPr>
      <w:rFonts w:ascii="바탕"/>
      <w:i/>
      <w:iCs/>
      <w:kern w:val="2"/>
      <w:szCs w:val="24"/>
    </w:rPr>
  </w:style>
  <w:style w:type="character" w:customStyle="1" w:styleId="1Char">
    <w:name w:val="제목 1 Char"/>
    <w:basedOn w:val="a2"/>
    <w:link w:val="1"/>
    <w:rsid w:val="007772ED"/>
    <w:rPr>
      <w:rFonts w:asciiTheme="majorHAnsi" w:eastAsiaTheme="majorEastAsia" w:hAnsiTheme="majorHAnsi" w:cstheme="majorBidi"/>
      <w:kern w:val="2"/>
      <w:sz w:val="28"/>
      <w:szCs w:val="28"/>
    </w:rPr>
  </w:style>
  <w:style w:type="paragraph" w:styleId="TOC">
    <w:name w:val="TOC Heading"/>
    <w:basedOn w:val="1"/>
    <w:next w:val="a1"/>
    <w:uiPriority w:val="39"/>
    <w:semiHidden/>
    <w:unhideWhenUsed/>
    <w:qFormat/>
    <w:rsid w:val="007772ED"/>
    <w:pPr>
      <w:outlineLvl w:val="9"/>
    </w:pPr>
  </w:style>
  <w:style w:type="paragraph" w:styleId="af4">
    <w:name w:val="footnote text"/>
    <w:basedOn w:val="a1"/>
    <w:link w:val="Char3"/>
    <w:rsid w:val="007772ED"/>
    <w:pPr>
      <w:snapToGrid w:val="0"/>
      <w:jc w:val="left"/>
    </w:pPr>
  </w:style>
  <w:style w:type="character" w:customStyle="1" w:styleId="Char3">
    <w:name w:val="각주 텍스트 Char"/>
    <w:basedOn w:val="a2"/>
    <w:link w:val="af4"/>
    <w:rsid w:val="007772ED"/>
    <w:rPr>
      <w:rFonts w:ascii="바탕"/>
      <w:kern w:val="2"/>
      <w:szCs w:val="24"/>
    </w:rPr>
  </w:style>
  <w:style w:type="paragraph" w:styleId="af5">
    <w:name w:val="Note Heading"/>
    <w:basedOn w:val="a1"/>
    <w:next w:val="a1"/>
    <w:link w:val="Char4"/>
    <w:rsid w:val="007772ED"/>
    <w:pPr>
      <w:jc w:val="center"/>
    </w:pPr>
  </w:style>
  <w:style w:type="character" w:customStyle="1" w:styleId="Char4">
    <w:name w:val="각주/미주 머리글 Char"/>
    <w:basedOn w:val="a2"/>
    <w:link w:val="af5"/>
    <w:rsid w:val="007772ED"/>
    <w:rPr>
      <w:rFonts w:ascii="바탕"/>
      <w:kern w:val="2"/>
      <w:szCs w:val="24"/>
    </w:rPr>
  </w:style>
  <w:style w:type="paragraph" w:styleId="af6">
    <w:name w:val="No Spacing"/>
    <w:uiPriority w:val="1"/>
    <w:qFormat/>
    <w:rsid w:val="007772ED"/>
    <w:pPr>
      <w:widowControl w:val="0"/>
      <w:wordWrap w:val="0"/>
      <w:autoSpaceDE w:val="0"/>
      <w:autoSpaceDN w:val="0"/>
      <w:jc w:val="both"/>
    </w:pPr>
    <w:rPr>
      <w:rFonts w:ascii="바탕"/>
      <w:kern w:val="2"/>
      <w:szCs w:val="24"/>
    </w:rPr>
  </w:style>
  <w:style w:type="paragraph" w:styleId="af7">
    <w:name w:val="Intense Quote"/>
    <w:basedOn w:val="a1"/>
    <w:next w:val="a1"/>
    <w:link w:val="Char5"/>
    <w:uiPriority w:val="30"/>
    <w:qFormat/>
    <w:rsid w:val="007772ED"/>
    <w:pPr>
      <w:pBdr>
        <w:bottom w:val="single" w:sz="4" w:space="4" w:color="4F81BD" w:themeColor="accent1"/>
      </w:pBdr>
      <w:spacing w:before="200" w:after="280"/>
      <w:ind w:left="936" w:right="936"/>
    </w:pPr>
    <w:rPr>
      <w:b/>
      <w:bCs/>
      <w:i/>
      <w:iCs/>
      <w:color w:val="4F81BD" w:themeColor="accent1"/>
    </w:rPr>
  </w:style>
  <w:style w:type="character" w:customStyle="1" w:styleId="Char5">
    <w:name w:val="강한 인용 Char"/>
    <w:basedOn w:val="a2"/>
    <w:link w:val="af7"/>
    <w:uiPriority w:val="30"/>
    <w:rsid w:val="007772ED"/>
    <w:rPr>
      <w:rFonts w:ascii="바탕"/>
      <w:b/>
      <w:bCs/>
      <w:i/>
      <w:iCs/>
      <w:color w:val="4F81BD" w:themeColor="accent1"/>
      <w:kern w:val="2"/>
      <w:szCs w:val="24"/>
    </w:rPr>
  </w:style>
  <w:style w:type="paragraph" w:styleId="af8">
    <w:name w:val="table of authorities"/>
    <w:basedOn w:val="a1"/>
    <w:next w:val="a1"/>
    <w:rsid w:val="007772ED"/>
    <w:pPr>
      <w:ind w:left="425" w:hangingChars="200" w:hanging="425"/>
    </w:pPr>
  </w:style>
  <w:style w:type="paragraph" w:styleId="af9">
    <w:name w:val="toa heading"/>
    <w:basedOn w:val="a1"/>
    <w:next w:val="a1"/>
    <w:rsid w:val="007772ED"/>
    <w:pPr>
      <w:spacing w:before="120"/>
    </w:pPr>
    <w:rPr>
      <w:rFonts w:asciiTheme="majorHAnsi" w:eastAsiaTheme="majorEastAsia" w:hAnsiTheme="majorHAnsi" w:cstheme="majorBidi"/>
      <w:sz w:val="24"/>
    </w:rPr>
  </w:style>
  <w:style w:type="paragraph" w:styleId="afa">
    <w:name w:val="table of figures"/>
    <w:basedOn w:val="a1"/>
    <w:next w:val="a1"/>
    <w:rsid w:val="007772ED"/>
    <w:pPr>
      <w:ind w:leftChars="400" w:left="400" w:hangingChars="200" w:hanging="200"/>
    </w:pPr>
  </w:style>
  <w:style w:type="paragraph" w:styleId="a0">
    <w:name w:val="List Bullet"/>
    <w:basedOn w:val="a1"/>
    <w:rsid w:val="007772ED"/>
    <w:pPr>
      <w:numPr>
        <w:numId w:val="39"/>
      </w:numPr>
      <w:contextualSpacing/>
    </w:pPr>
  </w:style>
  <w:style w:type="paragraph" w:styleId="20">
    <w:name w:val="List Bullet 2"/>
    <w:basedOn w:val="a1"/>
    <w:rsid w:val="007772ED"/>
    <w:pPr>
      <w:numPr>
        <w:numId w:val="40"/>
      </w:numPr>
      <w:contextualSpacing/>
    </w:pPr>
  </w:style>
  <w:style w:type="paragraph" w:styleId="30">
    <w:name w:val="List Bullet 3"/>
    <w:basedOn w:val="a1"/>
    <w:rsid w:val="007772ED"/>
    <w:pPr>
      <w:numPr>
        <w:numId w:val="41"/>
      </w:numPr>
      <w:contextualSpacing/>
    </w:pPr>
  </w:style>
  <w:style w:type="paragraph" w:styleId="40">
    <w:name w:val="List Bullet 4"/>
    <w:basedOn w:val="a1"/>
    <w:rsid w:val="007772ED"/>
    <w:pPr>
      <w:numPr>
        <w:numId w:val="42"/>
      </w:numPr>
      <w:contextualSpacing/>
    </w:pPr>
  </w:style>
  <w:style w:type="paragraph" w:styleId="50">
    <w:name w:val="List Bullet 5"/>
    <w:basedOn w:val="a1"/>
    <w:rsid w:val="007772ED"/>
    <w:pPr>
      <w:numPr>
        <w:numId w:val="43"/>
      </w:numPr>
      <w:contextualSpacing/>
    </w:pPr>
  </w:style>
  <w:style w:type="paragraph" w:styleId="afb">
    <w:name w:val="Plain Text"/>
    <w:basedOn w:val="a1"/>
    <w:link w:val="Char6"/>
    <w:rsid w:val="007772ED"/>
    <w:rPr>
      <w:rFonts w:hAnsi="Courier New" w:cs="Courier New"/>
      <w:szCs w:val="20"/>
    </w:rPr>
  </w:style>
  <w:style w:type="character" w:customStyle="1" w:styleId="Char6">
    <w:name w:val="글자만 Char"/>
    <w:basedOn w:val="a2"/>
    <w:link w:val="afb"/>
    <w:rsid w:val="007772ED"/>
    <w:rPr>
      <w:rFonts w:ascii="바탕" w:hAnsi="Courier New" w:cs="Courier New"/>
      <w:kern w:val="2"/>
    </w:rPr>
  </w:style>
  <w:style w:type="paragraph" w:styleId="afc">
    <w:name w:val="Date"/>
    <w:basedOn w:val="a1"/>
    <w:next w:val="a1"/>
    <w:link w:val="Char7"/>
    <w:rsid w:val="007772ED"/>
  </w:style>
  <w:style w:type="character" w:customStyle="1" w:styleId="Char7">
    <w:name w:val="날짜 Char"/>
    <w:basedOn w:val="a2"/>
    <w:link w:val="afc"/>
    <w:rsid w:val="007772ED"/>
    <w:rPr>
      <w:rFonts w:ascii="바탕"/>
      <w:kern w:val="2"/>
      <w:szCs w:val="24"/>
    </w:rPr>
  </w:style>
  <w:style w:type="paragraph" w:styleId="afd">
    <w:name w:val="macro"/>
    <w:link w:val="Char8"/>
    <w:rsid w:val="007772E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24"/>
      <w:szCs w:val="24"/>
    </w:rPr>
  </w:style>
  <w:style w:type="character" w:customStyle="1" w:styleId="Char8">
    <w:name w:val="매크로 텍스트 Char"/>
    <w:basedOn w:val="a2"/>
    <w:link w:val="afd"/>
    <w:rsid w:val="007772ED"/>
    <w:rPr>
      <w:rFonts w:ascii="Courier New" w:hAnsi="Courier New" w:cs="Courier New"/>
      <w:kern w:val="2"/>
      <w:sz w:val="24"/>
      <w:szCs w:val="24"/>
    </w:rPr>
  </w:style>
  <w:style w:type="paragraph" w:styleId="afe">
    <w:name w:val="Closing"/>
    <w:basedOn w:val="a1"/>
    <w:link w:val="Char9"/>
    <w:rsid w:val="007772ED"/>
    <w:pPr>
      <w:ind w:leftChars="2100" w:left="100"/>
    </w:pPr>
  </w:style>
  <w:style w:type="character" w:customStyle="1" w:styleId="Char9">
    <w:name w:val="맺음말 Char"/>
    <w:basedOn w:val="a2"/>
    <w:link w:val="afe"/>
    <w:rsid w:val="007772ED"/>
    <w:rPr>
      <w:rFonts w:ascii="바탕"/>
      <w:kern w:val="2"/>
      <w:szCs w:val="24"/>
    </w:rPr>
  </w:style>
  <w:style w:type="paragraph" w:styleId="aff">
    <w:name w:val="annotation text"/>
    <w:basedOn w:val="a1"/>
    <w:link w:val="Chara"/>
    <w:rsid w:val="007772ED"/>
    <w:pPr>
      <w:jc w:val="left"/>
    </w:pPr>
  </w:style>
  <w:style w:type="character" w:customStyle="1" w:styleId="Chara">
    <w:name w:val="메모 텍스트 Char"/>
    <w:basedOn w:val="a2"/>
    <w:link w:val="aff"/>
    <w:rsid w:val="007772ED"/>
    <w:rPr>
      <w:rFonts w:ascii="바탕"/>
      <w:kern w:val="2"/>
      <w:szCs w:val="24"/>
    </w:rPr>
  </w:style>
  <w:style w:type="paragraph" w:styleId="aff0">
    <w:name w:val="annotation subject"/>
    <w:basedOn w:val="aff"/>
    <w:next w:val="aff"/>
    <w:link w:val="Charb"/>
    <w:rsid w:val="007772ED"/>
    <w:rPr>
      <w:b/>
      <w:bCs/>
    </w:rPr>
  </w:style>
  <w:style w:type="character" w:customStyle="1" w:styleId="Charb">
    <w:name w:val="메모 주제 Char"/>
    <w:basedOn w:val="Chara"/>
    <w:link w:val="aff0"/>
    <w:rsid w:val="007772ED"/>
    <w:rPr>
      <w:rFonts w:ascii="바탕"/>
      <w:b/>
      <w:bCs/>
      <w:kern w:val="2"/>
      <w:szCs w:val="24"/>
    </w:rPr>
  </w:style>
  <w:style w:type="paragraph" w:styleId="aff1">
    <w:name w:val="Message Header"/>
    <w:basedOn w:val="a1"/>
    <w:link w:val="Charc"/>
    <w:rsid w:val="007772E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Charc">
    <w:name w:val="메시지 머리글 Char"/>
    <w:basedOn w:val="a2"/>
    <w:link w:val="aff1"/>
    <w:rsid w:val="007772ED"/>
    <w:rPr>
      <w:rFonts w:asciiTheme="majorHAnsi" w:eastAsiaTheme="majorEastAsia" w:hAnsiTheme="majorHAnsi" w:cstheme="majorBidi"/>
      <w:kern w:val="2"/>
      <w:sz w:val="24"/>
      <w:szCs w:val="24"/>
      <w:shd w:val="pct20" w:color="auto" w:fill="auto"/>
    </w:rPr>
  </w:style>
  <w:style w:type="paragraph" w:styleId="aff2">
    <w:name w:val="List"/>
    <w:basedOn w:val="a1"/>
    <w:rsid w:val="007772ED"/>
    <w:pPr>
      <w:ind w:leftChars="200" w:left="100" w:hangingChars="200" w:hanging="200"/>
      <w:contextualSpacing/>
    </w:pPr>
  </w:style>
  <w:style w:type="paragraph" w:styleId="22">
    <w:name w:val="List 2"/>
    <w:basedOn w:val="a1"/>
    <w:rsid w:val="007772ED"/>
    <w:pPr>
      <w:ind w:leftChars="400" w:left="100" w:hangingChars="200" w:hanging="200"/>
      <w:contextualSpacing/>
    </w:pPr>
  </w:style>
  <w:style w:type="paragraph" w:styleId="32">
    <w:name w:val="List 3"/>
    <w:basedOn w:val="a1"/>
    <w:rsid w:val="007772ED"/>
    <w:pPr>
      <w:ind w:leftChars="600" w:left="100" w:hangingChars="200" w:hanging="200"/>
      <w:contextualSpacing/>
    </w:pPr>
  </w:style>
  <w:style w:type="paragraph" w:styleId="42">
    <w:name w:val="List 4"/>
    <w:basedOn w:val="a1"/>
    <w:rsid w:val="007772ED"/>
    <w:pPr>
      <w:ind w:leftChars="800" w:left="100" w:hangingChars="200" w:hanging="200"/>
      <w:contextualSpacing/>
    </w:pPr>
  </w:style>
  <w:style w:type="paragraph" w:styleId="53">
    <w:name w:val="List 5"/>
    <w:basedOn w:val="a1"/>
    <w:rsid w:val="007772ED"/>
    <w:pPr>
      <w:ind w:leftChars="1000" w:left="100" w:hangingChars="200" w:hanging="200"/>
      <w:contextualSpacing/>
    </w:pPr>
  </w:style>
  <w:style w:type="paragraph" w:styleId="aff3">
    <w:name w:val="List Continue"/>
    <w:basedOn w:val="a1"/>
    <w:rsid w:val="007772ED"/>
    <w:pPr>
      <w:spacing w:after="180"/>
      <w:ind w:leftChars="200" w:left="425"/>
      <w:contextualSpacing/>
    </w:pPr>
  </w:style>
  <w:style w:type="paragraph" w:styleId="23">
    <w:name w:val="List Continue 2"/>
    <w:basedOn w:val="a1"/>
    <w:rsid w:val="007772ED"/>
    <w:pPr>
      <w:spacing w:after="180"/>
      <w:ind w:leftChars="400" w:left="850"/>
      <w:contextualSpacing/>
    </w:pPr>
  </w:style>
  <w:style w:type="paragraph" w:styleId="33">
    <w:name w:val="List Continue 3"/>
    <w:basedOn w:val="a1"/>
    <w:rsid w:val="007772ED"/>
    <w:pPr>
      <w:spacing w:after="180"/>
      <w:ind w:leftChars="600" w:left="1275"/>
      <w:contextualSpacing/>
    </w:pPr>
  </w:style>
  <w:style w:type="paragraph" w:styleId="43">
    <w:name w:val="List Continue 4"/>
    <w:basedOn w:val="a1"/>
    <w:rsid w:val="007772ED"/>
    <w:pPr>
      <w:spacing w:after="180"/>
      <w:ind w:leftChars="800" w:left="1700"/>
      <w:contextualSpacing/>
    </w:pPr>
  </w:style>
  <w:style w:type="paragraph" w:styleId="54">
    <w:name w:val="List Continue 5"/>
    <w:basedOn w:val="a1"/>
    <w:rsid w:val="007772ED"/>
    <w:pPr>
      <w:spacing w:after="180"/>
      <w:ind w:leftChars="1000" w:left="2125"/>
      <w:contextualSpacing/>
    </w:pPr>
  </w:style>
  <w:style w:type="paragraph" w:styleId="13">
    <w:name w:val="toc 1"/>
    <w:basedOn w:val="a1"/>
    <w:next w:val="a1"/>
    <w:autoRedefine/>
    <w:rsid w:val="007772ED"/>
  </w:style>
  <w:style w:type="paragraph" w:styleId="24">
    <w:name w:val="toc 2"/>
    <w:basedOn w:val="a1"/>
    <w:next w:val="a1"/>
    <w:autoRedefine/>
    <w:rsid w:val="007772ED"/>
    <w:pPr>
      <w:ind w:leftChars="200" w:left="425"/>
    </w:pPr>
  </w:style>
  <w:style w:type="paragraph" w:styleId="34">
    <w:name w:val="toc 3"/>
    <w:basedOn w:val="a1"/>
    <w:next w:val="a1"/>
    <w:autoRedefine/>
    <w:rsid w:val="007772ED"/>
    <w:pPr>
      <w:ind w:leftChars="400" w:left="850"/>
    </w:pPr>
  </w:style>
  <w:style w:type="paragraph" w:styleId="44">
    <w:name w:val="toc 4"/>
    <w:basedOn w:val="a1"/>
    <w:next w:val="a1"/>
    <w:autoRedefine/>
    <w:rsid w:val="007772ED"/>
    <w:pPr>
      <w:ind w:leftChars="600" w:left="1275"/>
    </w:pPr>
  </w:style>
  <w:style w:type="paragraph" w:styleId="55">
    <w:name w:val="toc 5"/>
    <w:basedOn w:val="a1"/>
    <w:next w:val="a1"/>
    <w:autoRedefine/>
    <w:rsid w:val="007772ED"/>
    <w:pPr>
      <w:ind w:leftChars="800" w:left="1700"/>
    </w:pPr>
  </w:style>
  <w:style w:type="paragraph" w:styleId="62">
    <w:name w:val="toc 6"/>
    <w:basedOn w:val="a1"/>
    <w:next w:val="a1"/>
    <w:autoRedefine/>
    <w:rsid w:val="007772ED"/>
    <w:pPr>
      <w:ind w:leftChars="1000" w:left="2125"/>
    </w:pPr>
  </w:style>
  <w:style w:type="paragraph" w:styleId="70">
    <w:name w:val="toc 7"/>
    <w:basedOn w:val="a1"/>
    <w:next w:val="a1"/>
    <w:autoRedefine/>
    <w:rsid w:val="007772ED"/>
    <w:pPr>
      <w:ind w:leftChars="1200" w:left="2550"/>
    </w:pPr>
  </w:style>
  <w:style w:type="paragraph" w:styleId="80">
    <w:name w:val="toc 8"/>
    <w:basedOn w:val="a1"/>
    <w:next w:val="a1"/>
    <w:autoRedefine/>
    <w:rsid w:val="007772ED"/>
    <w:pPr>
      <w:ind w:leftChars="1400" w:left="2975"/>
    </w:pPr>
  </w:style>
  <w:style w:type="paragraph" w:styleId="90">
    <w:name w:val="toc 9"/>
    <w:basedOn w:val="a1"/>
    <w:next w:val="a1"/>
    <w:autoRedefine/>
    <w:rsid w:val="007772ED"/>
    <w:pPr>
      <w:ind w:leftChars="1600" w:left="3400"/>
    </w:pPr>
  </w:style>
  <w:style w:type="paragraph" w:styleId="aff4">
    <w:name w:val="Document Map"/>
    <w:basedOn w:val="a1"/>
    <w:link w:val="Chard"/>
    <w:rsid w:val="007772ED"/>
    <w:rPr>
      <w:rFonts w:ascii="굴림" w:eastAsia="굴림"/>
      <w:sz w:val="18"/>
      <w:szCs w:val="18"/>
    </w:rPr>
  </w:style>
  <w:style w:type="character" w:customStyle="1" w:styleId="Chard">
    <w:name w:val="문서 구조 Char"/>
    <w:basedOn w:val="a2"/>
    <w:link w:val="aff4"/>
    <w:rsid w:val="007772ED"/>
    <w:rPr>
      <w:rFonts w:ascii="굴림" w:eastAsia="굴림"/>
      <w:kern w:val="2"/>
      <w:sz w:val="18"/>
      <w:szCs w:val="18"/>
    </w:rPr>
  </w:style>
  <w:style w:type="paragraph" w:styleId="HTML0">
    <w:name w:val="HTML Preformatted"/>
    <w:basedOn w:val="a1"/>
    <w:link w:val="HTMLChar0"/>
    <w:rsid w:val="007772ED"/>
    <w:rPr>
      <w:rFonts w:ascii="Courier New" w:hAnsi="Courier New" w:cs="Courier New"/>
      <w:szCs w:val="20"/>
    </w:rPr>
  </w:style>
  <w:style w:type="character" w:customStyle="1" w:styleId="HTMLChar0">
    <w:name w:val="미리 서식이 지정된 HTML Char"/>
    <w:basedOn w:val="a2"/>
    <w:link w:val="HTML0"/>
    <w:rsid w:val="007772ED"/>
    <w:rPr>
      <w:rFonts w:ascii="Courier New" w:hAnsi="Courier New" w:cs="Courier New"/>
      <w:kern w:val="2"/>
    </w:rPr>
  </w:style>
  <w:style w:type="paragraph" w:styleId="aff5">
    <w:name w:val="endnote text"/>
    <w:basedOn w:val="a1"/>
    <w:link w:val="Chare"/>
    <w:rsid w:val="007772ED"/>
    <w:pPr>
      <w:snapToGrid w:val="0"/>
      <w:jc w:val="left"/>
    </w:pPr>
  </w:style>
  <w:style w:type="character" w:customStyle="1" w:styleId="Chare">
    <w:name w:val="미주 텍스트 Char"/>
    <w:basedOn w:val="a2"/>
    <w:link w:val="aff5"/>
    <w:rsid w:val="007772ED"/>
    <w:rPr>
      <w:rFonts w:ascii="바탕"/>
      <w:kern w:val="2"/>
      <w:szCs w:val="24"/>
    </w:rPr>
  </w:style>
  <w:style w:type="paragraph" w:styleId="aff6">
    <w:name w:val="envelope return"/>
    <w:basedOn w:val="a1"/>
    <w:rsid w:val="007772ED"/>
    <w:pPr>
      <w:snapToGrid w:val="0"/>
    </w:pPr>
    <w:rPr>
      <w:rFonts w:asciiTheme="majorHAnsi" w:eastAsiaTheme="majorEastAsia" w:hAnsiTheme="majorHAnsi" w:cstheme="majorBidi"/>
    </w:rPr>
  </w:style>
  <w:style w:type="paragraph" w:styleId="a">
    <w:name w:val="List Number"/>
    <w:basedOn w:val="a1"/>
    <w:rsid w:val="007772ED"/>
    <w:pPr>
      <w:numPr>
        <w:numId w:val="44"/>
      </w:numPr>
      <w:contextualSpacing/>
    </w:pPr>
  </w:style>
  <w:style w:type="paragraph" w:styleId="2">
    <w:name w:val="List Number 2"/>
    <w:basedOn w:val="a1"/>
    <w:rsid w:val="007772ED"/>
    <w:pPr>
      <w:numPr>
        <w:numId w:val="45"/>
      </w:numPr>
      <w:contextualSpacing/>
    </w:pPr>
  </w:style>
  <w:style w:type="paragraph" w:styleId="3">
    <w:name w:val="List Number 3"/>
    <w:basedOn w:val="a1"/>
    <w:rsid w:val="007772ED"/>
    <w:pPr>
      <w:numPr>
        <w:numId w:val="46"/>
      </w:numPr>
      <w:contextualSpacing/>
    </w:pPr>
  </w:style>
  <w:style w:type="paragraph" w:styleId="4">
    <w:name w:val="List Number 4"/>
    <w:basedOn w:val="a1"/>
    <w:rsid w:val="007772ED"/>
    <w:pPr>
      <w:numPr>
        <w:numId w:val="47"/>
      </w:numPr>
      <w:contextualSpacing/>
    </w:pPr>
  </w:style>
  <w:style w:type="paragraph" w:styleId="5">
    <w:name w:val="List Number 5"/>
    <w:basedOn w:val="a1"/>
    <w:rsid w:val="007772ED"/>
    <w:pPr>
      <w:numPr>
        <w:numId w:val="48"/>
      </w:numPr>
      <w:contextualSpacing/>
    </w:pPr>
  </w:style>
  <w:style w:type="paragraph" w:styleId="25">
    <w:name w:val="Body Text 2"/>
    <w:basedOn w:val="a1"/>
    <w:link w:val="2Char0"/>
    <w:rsid w:val="007772ED"/>
    <w:pPr>
      <w:spacing w:after="180" w:line="480" w:lineRule="auto"/>
    </w:pPr>
  </w:style>
  <w:style w:type="character" w:customStyle="1" w:styleId="2Char0">
    <w:name w:val="본문 2 Char"/>
    <w:basedOn w:val="a2"/>
    <w:link w:val="25"/>
    <w:rsid w:val="007772ED"/>
    <w:rPr>
      <w:rFonts w:ascii="바탕"/>
      <w:kern w:val="2"/>
      <w:szCs w:val="24"/>
    </w:rPr>
  </w:style>
  <w:style w:type="paragraph" w:styleId="35">
    <w:name w:val="Body Text 3"/>
    <w:basedOn w:val="a1"/>
    <w:link w:val="3Char0"/>
    <w:rsid w:val="007772ED"/>
    <w:pPr>
      <w:spacing w:after="180"/>
    </w:pPr>
    <w:rPr>
      <w:sz w:val="16"/>
      <w:szCs w:val="16"/>
    </w:rPr>
  </w:style>
  <w:style w:type="character" w:customStyle="1" w:styleId="3Char0">
    <w:name w:val="본문 3 Char"/>
    <w:basedOn w:val="a2"/>
    <w:link w:val="35"/>
    <w:rsid w:val="007772ED"/>
    <w:rPr>
      <w:rFonts w:ascii="바탕"/>
      <w:kern w:val="2"/>
      <w:sz w:val="16"/>
      <w:szCs w:val="16"/>
    </w:rPr>
  </w:style>
  <w:style w:type="paragraph" w:styleId="aff7">
    <w:name w:val="Body Text Indent"/>
    <w:basedOn w:val="a1"/>
    <w:link w:val="Charf"/>
    <w:rsid w:val="007772ED"/>
    <w:pPr>
      <w:spacing w:after="180"/>
      <w:ind w:leftChars="400" w:left="851"/>
    </w:pPr>
  </w:style>
  <w:style w:type="character" w:customStyle="1" w:styleId="Charf">
    <w:name w:val="본문 들여쓰기 Char"/>
    <w:basedOn w:val="a2"/>
    <w:link w:val="aff7"/>
    <w:rsid w:val="007772ED"/>
    <w:rPr>
      <w:rFonts w:ascii="바탕"/>
      <w:kern w:val="2"/>
      <w:szCs w:val="24"/>
    </w:rPr>
  </w:style>
  <w:style w:type="paragraph" w:styleId="26">
    <w:name w:val="Body Text Indent 2"/>
    <w:basedOn w:val="a1"/>
    <w:link w:val="2Char1"/>
    <w:rsid w:val="007772ED"/>
    <w:pPr>
      <w:spacing w:after="180" w:line="480" w:lineRule="auto"/>
      <w:ind w:leftChars="400" w:left="851"/>
    </w:pPr>
  </w:style>
  <w:style w:type="character" w:customStyle="1" w:styleId="2Char1">
    <w:name w:val="본문 들여쓰기 2 Char"/>
    <w:basedOn w:val="a2"/>
    <w:link w:val="26"/>
    <w:rsid w:val="007772ED"/>
    <w:rPr>
      <w:rFonts w:ascii="바탕"/>
      <w:kern w:val="2"/>
      <w:szCs w:val="24"/>
    </w:rPr>
  </w:style>
  <w:style w:type="paragraph" w:styleId="36">
    <w:name w:val="Body Text Indent 3"/>
    <w:basedOn w:val="a1"/>
    <w:link w:val="3Char1"/>
    <w:rsid w:val="007772ED"/>
    <w:pPr>
      <w:spacing w:after="180"/>
      <w:ind w:leftChars="400" w:left="851"/>
    </w:pPr>
    <w:rPr>
      <w:sz w:val="16"/>
      <w:szCs w:val="16"/>
    </w:rPr>
  </w:style>
  <w:style w:type="character" w:customStyle="1" w:styleId="3Char1">
    <w:name w:val="본문 들여쓰기 3 Char"/>
    <w:basedOn w:val="a2"/>
    <w:link w:val="36"/>
    <w:rsid w:val="007772ED"/>
    <w:rPr>
      <w:rFonts w:ascii="바탕"/>
      <w:kern w:val="2"/>
      <w:sz w:val="16"/>
      <w:szCs w:val="16"/>
    </w:rPr>
  </w:style>
  <w:style w:type="paragraph" w:styleId="aff8">
    <w:name w:val="Body Text First Indent"/>
    <w:basedOn w:val="ab"/>
    <w:link w:val="Charf0"/>
    <w:rsid w:val="007772ED"/>
    <w:pPr>
      <w:wordWrap w:val="0"/>
      <w:adjustRightInd/>
      <w:spacing w:after="180" w:line="240" w:lineRule="auto"/>
      <w:ind w:firstLineChars="100" w:firstLine="210"/>
      <w:jc w:val="both"/>
    </w:pPr>
    <w:rPr>
      <w:rFonts w:hAnsi="Times New Roman"/>
      <w:color w:val="auto"/>
      <w:kern w:val="2"/>
      <w:sz w:val="20"/>
      <w:szCs w:val="24"/>
    </w:rPr>
  </w:style>
  <w:style w:type="character" w:customStyle="1" w:styleId="Charf0">
    <w:name w:val="본문 첫 줄 들여쓰기 Char"/>
    <w:basedOn w:val="Char0"/>
    <w:link w:val="aff8"/>
    <w:rsid w:val="007772ED"/>
    <w:rPr>
      <w:rFonts w:ascii="바탕" w:hAnsi="바탕"/>
      <w:color w:val="000000"/>
      <w:kern w:val="2"/>
      <w:sz w:val="19"/>
      <w:szCs w:val="24"/>
    </w:rPr>
  </w:style>
  <w:style w:type="paragraph" w:styleId="27">
    <w:name w:val="Body Text First Indent 2"/>
    <w:basedOn w:val="aff7"/>
    <w:link w:val="2Char2"/>
    <w:rsid w:val="007772ED"/>
    <w:pPr>
      <w:ind w:firstLineChars="100" w:firstLine="210"/>
    </w:pPr>
  </w:style>
  <w:style w:type="character" w:customStyle="1" w:styleId="2Char2">
    <w:name w:val="본문 첫 줄 들여쓰기 2 Char"/>
    <w:basedOn w:val="Charf"/>
    <w:link w:val="27"/>
    <w:rsid w:val="007772ED"/>
    <w:rPr>
      <w:rFonts w:ascii="바탕"/>
      <w:kern w:val="2"/>
      <w:szCs w:val="24"/>
    </w:rPr>
  </w:style>
  <w:style w:type="paragraph" w:styleId="aff9">
    <w:name w:val="Subtitle"/>
    <w:basedOn w:val="a1"/>
    <w:next w:val="a1"/>
    <w:link w:val="Charf1"/>
    <w:qFormat/>
    <w:rsid w:val="007772ED"/>
    <w:pPr>
      <w:spacing w:after="60"/>
      <w:jc w:val="center"/>
      <w:outlineLvl w:val="1"/>
    </w:pPr>
    <w:rPr>
      <w:rFonts w:asciiTheme="majorHAnsi" w:eastAsiaTheme="majorEastAsia" w:hAnsiTheme="majorHAnsi" w:cstheme="majorBidi"/>
      <w:sz w:val="24"/>
    </w:rPr>
  </w:style>
  <w:style w:type="character" w:customStyle="1" w:styleId="Charf1">
    <w:name w:val="부제 Char"/>
    <w:basedOn w:val="a2"/>
    <w:link w:val="aff9"/>
    <w:rsid w:val="007772ED"/>
    <w:rPr>
      <w:rFonts w:asciiTheme="majorHAnsi" w:eastAsiaTheme="majorEastAsia" w:hAnsiTheme="majorHAnsi" w:cstheme="majorBidi"/>
      <w:kern w:val="2"/>
      <w:sz w:val="24"/>
      <w:szCs w:val="24"/>
    </w:rPr>
  </w:style>
  <w:style w:type="paragraph" w:styleId="affa">
    <w:name w:val="Block Text"/>
    <w:basedOn w:val="a1"/>
    <w:rsid w:val="007772ED"/>
    <w:pPr>
      <w:spacing w:after="180"/>
      <w:ind w:leftChars="700" w:left="1440" w:rightChars="700" w:right="1440"/>
    </w:pPr>
  </w:style>
  <w:style w:type="paragraph" w:styleId="14">
    <w:name w:val="index 1"/>
    <w:basedOn w:val="a1"/>
    <w:next w:val="a1"/>
    <w:autoRedefine/>
    <w:rsid w:val="007772ED"/>
    <w:pPr>
      <w:ind w:leftChars="200" w:left="200" w:hangingChars="200" w:hanging="2000"/>
    </w:pPr>
  </w:style>
  <w:style w:type="paragraph" w:styleId="28">
    <w:name w:val="index 2"/>
    <w:basedOn w:val="a1"/>
    <w:next w:val="a1"/>
    <w:autoRedefine/>
    <w:rsid w:val="007772ED"/>
    <w:pPr>
      <w:ind w:leftChars="400" w:left="400" w:hangingChars="200" w:hanging="2000"/>
    </w:pPr>
  </w:style>
  <w:style w:type="paragraph" w:styleId="37">
    <w:name w:val="index 3"/>
    <w:basedOn w:val="a1"/>
    <w:next w:val="a1"/>
    <w:autoRedefine/>
    <w:rsid w:val="007772ED"/>
    <w:pPr>
      <w:ind w:leftChars="600" w:left="600" w:hangingChars="200" w:hanging="2000"/>
    </w:pPr>
  </w:style>
  <w:style w:type="paragraph" w:styleId="45">
    <w:name w:val="index 4"/>
    <w:basedOn w:val="a1"/>
    <w:next w:val="a1"/>
    <w:autoRedefine/>
    <w:rsid w:val="007772ED"/>
    <w:pPr>
      <w:ind w:leftChars="800" w:left="800" w:hangingChars="200" w:hanging="2000"/>
    </w:pPr>
  </w:style>
  <w:style w:type="paragraph" w:styleId="56">
    <w:name w:val="index 5"/>
    <w:basedOn w:val="a1"/>
    <w:next w:val="a1"/>
    <w:autoRedefine/>
    <w:rsid w:val="007772ED"/>
    <w:pPr>
      <w:ind w:leftChars="1000" w:left="1000" w:hangingChars="200" w:hanging="2000"/>
    </w:pPr>
  </w:style>
  <w:style w:type="paragraph" w:styleId="63">
    <w:name w:val="index 6"/>
    <w:basedOn w:val="a1"/>
    <w:next w:val="a1"/>
    <w:autoRedefine/>
    <w:rsid w:val="007772ED"/>
    <w:pPr>
      <w:ind w:leftChars="1200" w:left="1200" w:hangingChars="200" w:hanging="2000"/>
    </w:pPr>
  </w:style>
  <w:style w:type="paragraph" w:styleId="71">
    <w:name w:val="index 7"/>
    <w:basedOn w:val="a1"/>
    <w:next w:val="a1"/>
    <w:autoRedefine/>
    <w:rsid w:val="007772ED"/>
    <w:pPr>
      <w:ind w:leftChars="1400" w:left="1400" w:hangingChars="200" w:hanging="2000"/>
    </w:pPr>
  </w:style>
  <w:style w:type="paragraph" w:styleId="81">
    <w:name w:val="index 8"/>
    <w:basedOn w:val="a1"/>
    <w:next w:val="a1"/>
    <w:autoRedefine/>
    <w:rsid w:val="007772ED"/>
    <w:pPr>
      <w:ind w:leftChars="1600" w:left="1600" w:hangingChars="200" w:hanging="2000"/>
    </w:pPr>
  </w:style>
  <w:style w:type="paragraph" w:styleId="91">
    <w:name w:val="index 9"/>
    <w:basedOn w:val="a1"/>
    <w:next w:val="a1"/>
    <w:autoRedefine/>
    <w:rsid w:val="007772ED"/>
    <w:pPr>
      <w:ind w:leftChars="1800" w:left="1800" w:hangingChars="200" w:hanging="2000"/>
    </w:pPr>
  </w:style>
  <w:style w:type="paragraph" w:styleId="affb">
    <w:name w:val="index heading"/>
    <w:basedOn w:val="a1"/>
    <w:next w:val="14"/>
    <w:rsid w:val="007772ED"/>
    <w:rPr>
      <w:rFonts w:asciiTheme="majorHAnsi" w:eastAsiaTheme="majorEastAsia" w:hAnsiTheme="majorHAnsi" w:cstheme="majorBidi"/>
      <w:b/>
      <w:bCs/>
    </w:rPr>
  </w:style>
  <w:style w:type="paragraph" w:styleId="affc">
    <w:name w:val="Signature"/>
    <w:basedOn w:val="a1"/>
    <w:link w:val="Charf2"/>
    <w:rsid w:val="007772ED"/>
    <w:pPr>
      <w:ind w:leftChars="2100" w:left="100"/>
    </w:pPr>
  </w:style>
  <w:style w:type="character" w:customStyle="1" w:styleId="Charf2">
    <w:name w:val="서명 Char"/>
    <w:basedOn w:val="a2"/>
    <w:link w:val="affc"/>
    <w:rsid w:val="007772ED"/>
    <w:rPr>
      <w:rFonts w:ascii="바탕"/>
      <w:kern w:val="2"/>
      <w:szCs w:val="24"/>
    </w:rPr>
  </w:style>
  <w:style w:type="paragraph" w:styleId="affd">
    <w:name w:val="Salutation"/>
    <w:basedOn w:val="a1"/>
    <w:next w:val="a1"/>
    <w:link w:val="Charf3"/>
    <w:rsid w:val="007772ED"/>
  </w:style>
  <w:style w:type="character" w:customStyle="1" w:styleId="Charf3">
    <w:name w:val="인사말 Char"/>
    <w:basedOn w:val="a2"/>
    <w:link w:val="affd"/>
    <w:rsid w:val="007772ED"/>
    <w:rPr>
      <w:rFonts w:ascii="바탕"/>
      <w:kern w:val="2"/>
      <w:szCs w:val="24"/>
    </w:rPr>
  </w:style>
  <w:style w:type="paragraph" w:styleId="affe">
    <w:name w:val="Quote"/>
    <w:basedOn w:val="a1"/>
    <w:next w:val="a1"/>
    <w:link w:val="Charf4"/>
    <w:uiPriority w:val="29"/>
    <w:qFormat/>
    <w:rsid w:val="007772ED"/>
    <w:rPr>
      <w:i/>
      <w:iCs/>
      <w:color w:val="000000" w:themeColor="text1"/>
    </w:rPr>
  </w:style>
  <w:style w:type="character" w:customStyle="1" w:styleId="Charf4">
    <w:name w:val="인용 Char"/>
    <w:basedOn w:val="a2"/>
    <w:link w:val="affe"/>
    <w:uiPriority w:val="29"/>
    <w:rsid w:val="007772ED"/>
    <w:rPr>
      <w:rFonts w:ascii="바탕"/>
      <w:i/>
      <w:iCs/>
      <w:color w:val="000000" w:themeColor="text1"/>
      <w:kern w:val="2"/>
      <w:szCs w:val="24"/>
    </w:rPr>
  </w:style>
  <w:style w:type="paragraph" w:styleId="afff">
    <w:name w:val="E-mail Signature"/>
    <w:basedOn w:val="a1"/>
    <w:link w:val="Charf5"/>
    <w:rsid w:val="007772ED"/>
  </w:style>
  <w:style w:type="character" w:customStyle="1" w:styleId="Charf5">
    <w:name w:val="전자 메일 서명 Char"/>
    <w:basedOn w:val="a2"/>
    <w:link w:val="afff"/>
    <w:rsid w:val="007772ED"/>
    <w:rPr>
      <w:rFonts w:ascii="바탕"/>
      <w:kern w:val="2"/>
      <w:szCs w:val="24"/>
    </w:rPr>
  </w:style>
  <w:style w:type="paragraph" w:styleId="afff0">
    <w:name w:val="Title"/>
    <w:basedOn w:val="a1"/>
    <w:next w:val="a1"/>
    <w:link w:val="Charf6"/>
    <w:qFormat/>
    <w:rsid w:val="007772ED"/>
    <w:pPr>
      <w:spacing w:before="240" w:after="120"/>
      <w:jc w:val="center"/>
      <w:outlineLvl w:val="0"/>
    </w:pPr>
    <w:rPr>
      <w:rFonts w:asciiTheme="majorHAnsi" w:eastAsiaTheme="majorEastAsia" w:hAnsiTheme="majorHAnsi" w:cstheme="majorBidi"/>
      <w:b/>
      <w:bCs/>
      <w:sz w:val="32"/>
      <w:szCs w:val="32"/>
    </w:rPr>
  </w:style>
  <w:style w:type="character" w:customStyle="1" w:styleId="Charf6">
    <w:name w:val="제목 Char"/>
    <w:basedOn w:val="a2"/>
    <w:link w:val="afff0"/>
    <w:rsid w:val="007772ED"/>
    <w:rPr>
      <w:rFonts w:asciiTheme="majorHAnsi" w:eastAsiaTheme="majorEastAsia" w:hAnsiTheme="majorHAnsi" w:cstheme="majorBidi"/>
      <w:b/>
      <w:bCs/>
      <w:kern w:val="2"/>
      <w:sz w:val="32"/>
      <w:szCs w:val="32"/>
    </w:rPr>
  </w:style>
  <w:style w:type="character" w:customStyle="1" w:styleId="2Char">
    <w:name w:val="제목 2 Char"/>
    <w:basedOn w:val="a2"/>
    <w:link w:val="21"/>
    <w:semiHidden/>
    <w:rsid w:val="007772ED"/>
    <w:rPr>
      <w:rFonts w:asciiTheme="majorHAnsi" w:eastAsiaTheme="majorEastAsia" w:hAnsiTheme="majorHAnsi" w:cstheme="majorBidi"/>
      <w:kern w:val="2"/>
      <w:szCs w:val="24"/>
    </w:rPr>
  </w:style>
  <w:style w:type="character" w:customStyle="1" w:styleId="3Char">
    <w:name w:val="제목 3 Char"/>
    <w:basedOn w:val="a2"/>
    <w:link w:val="31"/>
    <w:semiHidden/>
    <w:rsid w:val="007772ED"/>
    <w:rPr>
      <w:rFonts w:asciiTheme="majorHAnsi" w:eastAsiaTheme="majorEastAsia" w:hAnsiTheme="majorHAnsi" w:cstheme="majorBidi"/>
      <w:kern w:val="2"/>
      <w:szCs w:val="24"/>
    </w:rPr>
  </w:style>
  <w:style w:type="character" w:customStyle="1" w:styleId="4Char">
    <w:name w:val="제목 4 Char"/>
    <w:basedOn w:val="a2"/>
    <w:link w:val="41"/>
    <w:semiHidden/>
    <w:rsid w:val="007772ED"/>
    <w:rPr>
      <w:rFonts w:ascii="바탕"/>
      <w:b/>
      <w:bCs/>
      <w:kern w:val="2"/>
      <w:szCs w:val="24"/>
    </w:rPr>
  </w:style>
  <w:style w:type="character" w:customStyle="1" w:styleId="5Char">
    <w:name w:val="제목 5 Char"/>
    <w:basedOn w:val="a2"/>
    <w:link w:val="51"/>
    <w:semiHidden/>
    <w:rsid w:val="007772ED"/>
    <w:rPr>
      <w:rFonts w:asciiTheme="majorHAnsi" w:eastAsiaTheme="majorEastAsia" w:hAnsiTheme="majorHAnsi" w:cstheme="majorBidi"/>
      <w:kern w:val="2"/>
      <w:szCs w:val="24"/>
    </w:rPr>
  </w:style>
  <w:style w:type="character" w:customStyle="1" w:styleId="6Char">
    <w:name w:val="제목 6 Char"/>
    <w:basedOn w:val="a2"/>
    <w:link w:val="6"/>
    <w:semiHidden/>
    <w:rsid w:val="007772ED"/>
    <w:rPr>
      <w:rFonts w:ascii="바탕"/>
      <w:b/>
      <w:bCs/>
      <w:kern w:val="2"/>
      <w:szCs w:val="24"/>
    </w:rPr>
  </w:style>
  <w:style w:type="character" w:customStyle="1" w:styleId="7Char">
    <w:name w:val="제목 7 Char"/>
    <w:basedOn w:val="a2"/>
    <w:link w:val="7"/>
    <w:semiHidden/>
    <w:rsid w:val="007772ED"/>
    <w:rPr>
      <w:rFonts w:ascii="바탕"/>
      <w:kern w:val="2"/>
      <w:szCs w:val="24"/>
    </w:rPr>
  </w:style>
  <w:style w:type="character" w:customStyle="1" w:styleId="8Char">
    <w:name w:val="제목 8 Char"/>
    <w:basedOn w:val="a2"/>
    <w:link w:val="8"/>
    <w:semiHidden/>
    <w:rsid w:val="007772ED"/>
    <w:rPr>
      <w:rFonts w:ascii="바탕"/>
      <w:kern w:val="2"/>
      <w:szCs w:val="24"/>
    </w:rPr>
  </w:style>
  <w:style w:type="character" w:customStyle="1" w:styleId="9Char">
    <w:name w:val="제목 9 Char"/>
    <w:basedOn w:val="a2"/>
    <w:link w:val="9"/>
    <w:semiHidden/>
    <w:rsid w:val="007772ED"/>
    <w:rPr>
      <w:rFonts w:ascii="바탕"/>
      <w:kern w:val="2"/>
      <w:szCs w:val="24"/>
    </w:rPr>
  </w:style>
  <w:style w:type="paragraph" w:styleId="afff1">
    <w:name w:val="envelope address"/>
    <w:basedOn w:val="a1"/>
    <w:rsid w:val="007772ED"/>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2">
    <w:name w:val="Bibliography"/>
    <w:basedOn w:val="a1"/>
    <w:next w:val="a1"/>
    <w:uiPriority w:val="37"/>
    <w:semiHidden/>
    <w:unhideWhenUsed/>
    <w:rsid w:val="007772ED"/>
  </w:style>
  <w:style w:type="paragraph" w:styleId="afff3">
    <w:name w:val="caption"/>
    <w:basedOn w:val="a1"/>
    <w:next w:val="a1"/>
    <w:semiHidden/>
    <w:unhideWhenUsed/>
    <w:qFormat/>
    <w:rsid w:val="007772ED"/>
    <w:rPr>
      <w:b/>
      <w:bCs/>
      <w:szCs w:val="20"/>
    </w:rPr>
  </w:style>
  <w:style w:type="paragraph" w:styleId="afff4">
    <w:name w:val="Normal Indent"/>
    <w:basedOn w:val="a1"/>
    <w:rsid w:val="007772E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C7789"/>
    <w:pPr>
      <w:widowControl w:val="0"/>
      <w:wordWrap w:val="0"/>
      <w:autoSpaceDE w:val="0"/>
      <w:autoSpaceDN w:val="0"/>
      <w:jc w:val="both"/>
    </w:pPr>
    <w:rPr>
      <w:rFonts w:ascii="바탕"/>
      <w:kern w:val="2"/>
      <w:szCs w:val="24"/>
    </w:rPr>
  </w:style>
  <w:style w:type="paragraph" w:styleId="1">
    <w:name w:val="heading 1"/>
    <w:basedOn w:val="a1"/>
    <w:next w:val="a1"/>
    <w:link w:val="1Char"/>
    <w:qFormat/>
    <w:rsid w:val="007772ED"/>
    <w:pPr>
      <w:keepNext/>
      <w:outlineLvl w:val="0"/>
    </w:pPr>
    <w:rPr>
      <w:rFonts w:asciiTheme="majorHAnsi" w:eastAsiaTheme="majorEastAsia" w:hAnsiTheme="majorHAnsi" w:cstheme="majorBidi"/>
      <w:sz w:val="28"/>
      <w:szCs w:val="28"/>
    </w:rPr>
  </w:style>
  <w:style w:type="paragraph" w:styleId="21">
    <w:name w:val="heading 2"/>
    <w:basedOn w:val="a1"/>
    <w:next w:val="a1"/>
    <w:link w:val="2Char"/>
    <w:semiHidden/>
    <w:unhideWhenUsed/>
    <w:qFormat/>
    <w:rsid w:val="007772ED"/>
    <w:pPr>
      <w:keepNext/>
      <w:outlineLvl w:val="1"/>
    </w:pPr>
    <w:rPr>
      <w:rFonts w:asciiTheme="majorHAnsi" w:eastAsiaTheme="majorEastAsia" w:hAnsiTheme="majorHAnsi" w:cstheme="majorBidi"/>
    </w:rPr>
  </w:style>
  <w:style w:type="paragraph" w:styleId="31">
    <w:name w:val="heading 3"/>
    <w:basedOn w:val="a1"/>
    <w:next w:val="a1"/>
    <w:link w:val="3Char"/>
    <w:semiHidden/>
    <w:unhideWhenUsed/>
    <w:qFormat/>
    <w:rsid w:val="007772ED"/>
    <w:pPr>
      <w:keepNext/>
      <w:ind w:leftChars="300" w:left="300" w:hangingChars="200" w:hanging="2000"/>
      <w:outlineLvl w:val="2"/>
    </w:pPr>
    <w:rPr>
      <w:rFonts w:asciiTheme="majorHAnsi" w:eastAsiaTheme="majorEastAsia" w:hAnsiTheme="majorHAnsi" w:cstheme="majorBidi"/>
    </w:rPr>
  </w:style>
  <w:style w:type="paragraph" w:styleId="41">
    <w:name w:val="heading 4"/>
    <w:basedOn w:val="a1"/>
    <w:next w:val="a1"/>
    <w:link w:val="4Char"/>
    <w:semiHidden/>
    <w:unhideWhenUsed/>
    <w:qFormat/>
    <w:rsid w:val="007772ED"/>
    <w:pPr>
      <w:keepNext/>
      <w:ind w:leftChars="400" w:left="400" w:hangingChars="200" w:hanging="2000"/>
      <w:outlineLvl w:val="3"/>
    </w:pPr>
    <w:rPr>
      <w:b/>
      <w:bCs/>
    </w:rPr>
  </w:style>
  <w:style w:type="paragraph" w:styleId="51">
    <w:name w:val="heading 5"/>
    <w:basedOn w:val="a1"/>
    <w:next w:val="a1"/>
    <w:link w:val="5Char"/>
    <w:semiHidden/>
    <w:unhideWhenUsed/>
    <w:qFormat/>
    <w:rsid w:val="007772ED"/>
    <w:pPr>
      <w:keepNext/>
      <w:ind w:leftChars="500" w:left="500" w:hangingChars="200" w:hanging="2000"/>
      <w:outlineLvl w:val="4"/>
    </w:pPr>
    <w:rPr>
      <w:rFonts w:asciiTheme="majorHAnsi" w:eastAsiaTheme="majorEastAsia" w:hAnsiTheme="majorHAnsi" w:cstheme="majorBidi"/>
    </w:rPr>
  </w:style>
  <w:style w:type="paragraph" w:styleId="6">
    <w:name w:val="heading 6"/>
    <w:basedOn w:val="a1"/>
    <w:next w:val="a1"/>
    <w:link w:val="6Char"/>
    <w:semiHidden/>
    <w:unhideWhenUsed/>
    <w:qFormat/>
    <w:rsid w:val="007772ED"/>
    <w:pPr>
      <w:keepNext/>
      <w:ind w:leftChars="600" w:left="600" w:hangingChars="200" w:hanging="2000"/>
      <w:outlineLvl w:val="5"/>
    </w:pPr>
    <w:rPr>
      <w:b/>
      <w:bCs/>
    </w:rPr>
  </w:style>
  <w:style w:type="paragraph" w:styleId="7">
    <w:name w:val="heading 7"/>
    <w:basedOn w:val="a1"/>
    <w:next w:val="a1"/>
    <w:link w:val="7Char"/>
    <w:semiHidden/>
    <w:unhideWhenUsed/>
    <w:qFormat/>
    <w:rsid w:val="007772ED"/>
    <w:pPr>
      <w:keepNext/>
      <w:ind w:leftChars="700" w:left="700" w:hangingChars="200" w:hanging="2000"/>
      <w:outlineLvl w:val="6"/>
    </w:pPr>
  </w:style>
  <w:style w:type="paragraph" w:styleId="8">
    <w:name w:val="heading 8"/>
    <w:basedOn w:val="a1"/>
    <w:next w:val="a1"/>
    <w:link w:val="8Char"/>
    <w:semiHidden/>
    <w:unhideWhenUsed/>
    <w:qFormat/>
    <w:rsid w:val="007772ED"/>
    <w:pPr>
      <w:keepNext/>
      <w:ind w:leftChars="800" w:left="800" w:hangingChars="200" w:hanging="2000"/>
      <w:outlineLvl w:val="7"/>
    </w:pPr>
  </w:style>
  <w:style w:type="paragraph" w:styleId="9">
    <w:name w:val="heading 9"/>
    <w:basedOn w:val="a1"/>
    <w:next w:val="a1"/>
    <w:link w:val="9Char"/>
    <w:semiHidden/>
    <w:unhideWhenUsed/>
    <w:qFormat/>
    <w:rsid w:val="007772ED"/>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basedOn w:val="a1"/>
    <w:rsid w:val="00AC7789"/>
    <w:pPr>
      <w:widowControl/>
      <w:wordWrap/>
      <w:autoSpaceDE/>
      <w:autoSpaceDN/>
      <w:snapToGrid w:val="0"/>
      <w:spacing w:line="384" w:lineRule="auto"/>
    </w:pPr>
    <w:rPr>
      <w:rFonts w:hAnsi="바탕" w:cs="굴림"/>
      <w:color w:val="000000"/>
      <w:kern w:val="0"/>
      <w:szCs w:val="20"/>
    </w:rPr>
  </w:style>
  <w:style w:type="paragraph" w:customStyle="1" w:styleId="a6">
    <w:name w:val="쪽 번호"/>
    <w:basedOn w:val="a1"/>
    <w:rsid w:val="00AC7789"/>
    <w:pPr>
      <w:widowControl/>
      <w:wordWrap/>
      <w:autoSpaceDE/>
      <w:autoSpaceDN/>
      <w:spacing w:before="100" w:beforeAutospacing="1" w:after="100" w:afterAutospacing="1"/>
      <w:jc w:val="left"/>
    </w:pPr>
    <w:rPr>
      <w:rFonts w:ascii="굴림" w:eastAsia="굴림" w:hAnsi="굴림" w:cs="굴림"/>
      <w:kern w:val="0"/>
      <w:sz w:val="24"/>
    </w:rPr>
  </w:style>
  <w:style w:type="paragraph" w:styleId="a7">
    <w:name w:val="header"/>
    <w:basedOn w:val="a1"/>
    <w:rsid w:val="00AC7789"/>
    <w:pPr>
      <w:tabs>
        <w:tab w:val="center" w:pos="4252"/>
        <w:tab w:val="right" w:pos="8504"/>
      </w:tabs>
      <w:snapToGrid w:val="0"/>
    </w:pPr>
  </w:style>
  <w:style w:type="paragraph" w:styleId="a8">
    <w:name w:val="footer"/>
    <w:basedOn w:val="a1"/>
    <w:link w:val="Char"/>
    <w:uiPriority w:val="99"/>
    <w:rsid w:val="00AC7789"/>
    <w:pPr>
      <w:tabs>
        <w:tab w:val="center" w:pos="4252"/>
        <w:tab w:val="right" w:pos="8504"/>
      </w:tabs>
      <w:snapToGrid w:val="0"/>
    </w:pPr>
  </w:style>
  <w:style w:type="paragraph" w:customStyle="1" w:styleId="a9">
    <w:name w:val="선그리기"/>
    <w:basedOn w:val="a1"/>
    <w:rsid w:val="00AC7789"/>
    <w:pPr>
      <w:widowControl/>
      <w:wordWrap/>
      <w:autoSpaceDE/>
      <w:autoSpaceDN/>
      <w:snapToGrid w:val="0"/>
      <w:spacing w:line="384" w:lineRule="auto"/>
    </w:pPr>
    <w:rPr>
      <w:rFonts w:ascii="한양신명조" w:eastAsia="한양신명조" w:hAnsi="산세리프" w:cs="굴림"/>
      <w:color w:val="000000"/>
      <w:kern w:val="0"/>
      <w:szCs w:val="20"/>
    </w:rPr>
  </w:style>
  <w:style w:type="paragraph" w:customStyle="1" w:styleId="10">
    <w:name w:val="개요 1"/>
    <w:basedOn w:val="a1"/>
    <w:rsid w:val="00AC7789"/>
    <w:pPr>
      <w:widowControl/>
      <w:wordWrap/>
      <w:autoSpaceDE/>
      <w:autoSpaceDN/>
      <w:spacing w:before="100" w:beforeAutospacing="1" w:after="100" w:afterAutospacing="1"/>
      <w:jc w:val="left"/>
    </w:pPr>
    <w:rPr>
      <w:rFonts w:ascii="굴림" w:eastAsia="굴림" w:hAnsi="굴림" w:cs="굴림"/>
      <w:kern w:val="0"/>
      <w:sz w:val="24"/>
    </w:rPr>
  </w:style>
  <w:style w:type="table" w:styleId="aa">
    <w:name w:val="Table Grid"/>
    <w:basedOn w:val="a3"/>
    <w:rsid w:val="00457DA5"/>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1"/>
    <w:link w:val="Char0"/>
    <w:rsid w:val="00AC7789"/>
    <w:pPr>
      <w:wordWrap/>
      <w:adjustRightInd w:val="0"/>
      <w:spacing w:line="307" w:lineRule="atLeast"/>
      <w:jc w:val="left"/>
    </w:pPr>
    <w:rPr>
      <w:rFonts w:hAnsi="바탕"/>
      <w:color w:val="000000"/>
      <w:kern w:val="0"/>
      <w:sz w:val="19"/>
      <w:szCs w:val="19"/>
    </w:rPr>
  </w:style>
  <w:style w:type="character" w:styleId="ac">
    <w:name w:val="Hyperlink"/>
    <w:basedOn w:val="a2"/>
    <w:rsid w:val="00AC7789"/>
    <w:rPr>
      <w:color w:val="0000FF"/>
      <w:u w:val="single"/>
    </w:rPr>
  </w:style>
  <w:style w:type="paragraph" w:customStyle="1" w:styleId="s0">
    <w:name w:val="s0"/>
    <w:rsid w:val="00AC7789"/>
    <w:pPr>
      <w:widowControl w:val="0"/>
      <w:autoSpaceDE w:val="0"/>
      <w:autoSpaceDN w:val="0"/>
      <w:adjustRightInd w:val="0"/>
    </w:pPr>
    <w:rPr>
      <w:rFonts w:ascii="바탕"/>
      <w:sz w:val="24"/>
      <w:szCs w:val="24"/>
    </w:rPr>
  </w:style>
  <w:style w:type="paragraph" w:customStyle="1" w:styleId="ad">
    <w:name w:val="소제목"/>
    <w:next w:val="ab"/>
    <w:rsid w:val="00AC7789"/>
    <w:pPr>
      <w:widowControl w:val="0"/>
      <w:autoSpaceDE w:val="0"/>
      <w:autoSpaceDN w:val="0"/>
      <w:adjustRightInd w:val="0"/>
      <w:spacing w:line="307" w:lineRule="atLeast"/>
    </w:pPr>
    <w:rPr>
      <w:rFonts w:ascii="바탕" w:hAnsi="바탕"/>
      <w:color w:val="000000"/>
      <w:sz w:val="19"/>
      <w:szCs w:val="19"/>
    </w:rPr>
  </w:style>
  <w:style w:type="paragraph" w:customStyle="1" w:styleId="11">
    <w:name w:val="하이퍼헤딩1"/>
    <w:next w:val="ab"/>
    <w:rsid w:val="00AC7789"/>
    <w:pPr>
      <w:widowControl w:val="0"/>
      <w:autoSpaceDE w:val="0"/>
      <w:autoSpaceDN w:val="0"/>
      <w:adjustRightInd w:val="0"/>
      <w:spacing w:line="787" w:lineRule="atLeast"/>
      <w:jc w:val="center"/>
    </w:pPr>
    <w:rPr>
      <w:rFonts w:ascii="바탕" w:hAnsi="바탕"/>
      <w:b/>
      <w:bCs/>
      <w:color w:val="000000"/>
      <w:sz w:val="67"/>
      <w:szCs w:val="67"/>
    </w:rPr>
  </w:style>
  <w:style w:type="paragraph" w:styleId="ae">
    <w:name w:val="Normal (Web)"/>
    <w:basedOn w:val="a1"/>
    <w:uiPriority w:val="99"/>
    <w:rsid w:val="00AC7789"/>
    <w:rPr>
      <w:rFonts w:ascii="Times New Roman"/>
      <w:sz w:val="24"/>
    </w:rPr>
  </w:style>
  <w:style w:type="paragraph" w:customStyle="1" w:styleId="60">
    <w:name w:val="하이퍼헤딩6"/>
    <w:next w:val="ab"/>
    <w:rsid w:val="00AC7789"/>
    <w:pPr>
      <w:widowControl w:val="0"/>
      <w:autoSpaceDE w:val="0"/>
      <w:autoSpaceDN w:val="0"/>
      <w:adjustRightInd w:val="0"/>
      <w:spacing w:line="307" w:lineRule="atLeast"/>
      <w:ind w:left="864"/>
    </w:pPr>
    <w:rPr>
      <w:rFonts w:ascii="바탕" w:hAnsi="바탕"/>
      <w:b/>
      <w:bCs/>
      <w:color w:val="000000"/>
      <w:sz w:val="19"/>
      <w:szCs w:val="19"/>
    </w:rPr>
  </w:style>
  <w:style w:type="paragraph" w:customStyle="1" w:styleId="af">
    <w:name w:val="표준 단락"/>
    <w:next w:val="ab"/>
    <w:rsid w:val="00AC7789"/>
    <w:pPr>
      <w:widowControl w:val="0"/>
      <w:autoSpaceDE w:val="0"/>
      <w:autoSpaceDN w:val="0"/>
      <w:adjustRightInd w:val="0"/>
      <w:spacing w:line="307" w:lineRule="atLeast"/>
    </w:pPr>
    <w:rPr>
      <w:rFonts w:ascii="바탕" w:hAnsi="바탕"/>
      <w:color w:val="000000"/>
      <w:sz w:val="19"/>
      <w:szCs w:val="19"/>
    </w:rPr>
  </w:style>
  <w:style w:type="paragraph" w:customStyle="1" w:styleId="12">
    <w:name w:val="제목1"/>
    <w:next w:val="ab"/>
    <w:rsid w:val="00AC7789"/>
    <w:pPr>
      <w:widowControl w:val="0"/>
      <w:autoSpaceDE w:val="0"/>
      <w:autoSpaceDN w:val="0"/>
      <w:adjustRightInd w:val="0"/>
      <w:spacing w:line="403" w:lineRule="atLeast"/>
    </w:pPr>
    <w:rPr>
      <w:rFonts w:ascii="바탕" w:hAnsi="바탕"/>
      <w:color w:val="000000"/>
      <w:sz w:val="29"/>
      <w:szCs w:val="29"/>
    </w:rPr>
  </w:style>
  <w:style w:type="paragraph" w:customStyle="1" w:styleId="52">
    <w:name w:val="목차5"/>
    <w:next w:val="ab"/>
    <w:rsid w:val="00AC7789"/>
    <w:pPr>
      <w:widowControl w:val="0"/>
      <w:autoSpaceDE w:val="0"/>
      <w:autoSpaceDN w:val="0"/>
      <w:adjustRightInd w:val="0"/>
      <w:spacing w:line="320" w:lineRule="atLeast"/>
      <w:ind w:firstLine="2400"/>
    </w:pPr>
    <w:rPr>
      <w:rFonts w:ascii="바탕" w:hAnsi="바탕"/>
      <w:color w:val="000000"/>
    </w:rPr>
  </w:style>
  <w:style w:type="paragraph" w:customStyle="1" w:styleId="61">
    <w:name w:val="목차6"/>
    <w:next w:val="ab"/>
    <w:rsid w:val="00AC7789"/>
    <w:pPr>
      <w:widowControl w:val="0"/>
      <w:autoSpaceDE w:val="0"/>
      <w:autoSpaceDN w:val="0"/>
      <w:adjustRightInd w:val="0"/>
      <w:spacing w:line="320" w:lineRule="atLeast"/>
      <w:ind w:firstLine="3000"/>
    </w:pPr>
    <w:rPr>
      <w:rFonts w:ascii="바탕" w:hAnsi="바탕"/>
      <w:color w:val="000000"/>
    </w:rPr>
  </w:style>
  <w:style w:type="character" w:styleId="af0">
    <w:name w:val="page number"/>
    <w:basedOn w:val="a2"/>
    <w:rsid w:val="00AC7789"/>
  </w:style>
  <w:style w:type="paragraph" w:styleId="af1">
    <w:name w:val="List Paragraph"/>
    <w:basedOn w:val="a1"/>
    <w:uiPriority w:val="34"/>
    <w:qFormat/>
    <w:rsid w:val="00A20C28"/>
    <w:pPr>
      <w:widowControl/>
      <w:wordWrap/>
      <w:autoSpaceDE/>
      <w:autoSpaceDN/>
      <w:ind w:leftChars="400" w:left="800"/>
      <w:jc w:val="left"/>
    </w:pPr>
    <w:rPr>
      <w:rFonts w:ascii="굴림" w:eastAsia="굴림" w:hAnsi="굴림" w:cs="굴림"/>
      <w:kern w:val="0"/>
      <w:sz w:val="24"/>
    </w:rPr>
  </w:style>
  <w:style w:type="character" w:customStyle="1" w:styleId="Char0">
    <w:name w:val="본문 Char"/>
    <w:basedOn w:val="a2"/>
    <w:link w:val="ab"/>
    <w:rsid w:val="007B08C0"/>
    <w:rPr>
      <w:rFonts w:ascii="바탕" w:hAnsi="바탕"/>
      <w:color w:val="000000"/>
      <w:sz w:val="19"/>
      <w:szCs w:val="19"/>
    </w:rPr>
  </w:style>
  <w:style w:type="paragraph" w:styleId="af2">
    <w:name w:val="Balloon Text"/>
    <w:basedOn w:val="a1"/>
    <w:link w:val="Char1"/>
    <w:rsid w:val="003E15BA"/>
    <w:rPr>
      <w:rFonts w:asciiTheme="majorHAnsi" w:eastAsiaTheme="majorEastAsia" w:hAnsiTheme="majorHAnsi" w:cstheme="majorBidi"/>
      <w:sz w:val="18"/>
      <w:szCs w:val="18"/>
    </w:rPr>
  </w:style>
  <w:style w:type="character" w:customStyle="1" w:styleId="Char1">
    <w:name w:val="풍선 도움말 텍스트 Char"/>
    <w:basedOn w:val="a2"/>
    <w:link w:val="af2"/>
    <w:rsid w:val="003E15BA"/>
    <w:rPr>
      <w:rFonts w:asciiTheme="majorHAnsi" w:eastAsiaTheme="majorEastAsia" w:hAnsiTheme="majorHAnsi" w:cstheme="majorBidi"/>
      <w:kern w:val="2"/>
      <w:sz w:val="18"/>
      <w:szCs w:val="18"/>
    </w:rPr>
  </w:style>
  <w:style w:type="character" w:customStyle="1" w:styleId="Char">
    <w:name w:val="바닥글 Char"/>
    <w:basedOn w:val="a2"/>
    <w:link w:val="a8"/>
    <w:uiPriority w:val="99"/>
    <w:rsid w:val="00633B1F"/>
    <w:rPr>
      <w:rFonts w:ascii="바탕"/>
      <w:kern w:val="2"/>
      <w:szCs w:val="24"/>
    </w:rPr>
  </w:style>
  <w:style w:type="paragraph" w:customStyle="1" w:styleId="af3">
    <w:name w:val="표지"/>
    <w:basedOn w:val="a1"/>
    <w:link w:val="Char2"/>
    <w:qFormat/>
    <w:rsid w:val="007772ED"/>
    <w:pPr>
      <w:jc w:val="center"/>
    </w:pPr>
    <w:rPr>
      <w:rFonts w:ascii="나눔바른고딕" w:eastAsia="나눔바른고딕" w:hAnsi="나눔바른고딕"/>
      <w:b/>
      <w:color w:val="FFFFFF"/>
      <w:sz w:val="40"/>
      <w:szCs w:val="40"/>
    </w:rPr>
  </w:style>
  <w:style w:type="paragraph" w:styleId="HTML">
    <w:name w:val="HTML Address"/>
    <w:basedOn w:val="a1"/>
    <w:link w:val="HTMLChar"/>
    <w:rsid w:val="007772ED"/>
    <w:rPr>
      <w:i/>
      <w:iCs/>
    </w:rPr>
  </w:style>
  <w:style w:type="character" w:customStyle="1" w:styleId="Char2">
    <w:name w:val="표지 Char"/>
    <w:basedOn w:val="a2"/>
    <w:link w:val="af3"/>
    <w:rsid w:val="007772ED"/>
    <w:rPr>
      <w:rFonts w:ascii="나눔바른고딕" w:eastAsia="나눔바른고딕" w:hAnsi="나눔바른고딕"/>
      <w:b/>
      <w:color w:val="FFFFFF"/>
      <w:kern w:val="2"/>
      <w:sz w:val="40"/>
      <w:szCs w:val="40"/>
    </w:rPr>
  </w:style>
  <w:style w:type="character" w:customStyle="1" w:styleId="HTMLChar">
    <w:name w:val="HTML 주소 Char"/>
    <w:basedOn w:val="a2"/>
    <w:link w:val="HTML"/>
    <w:rsid w:val="007772ED"/>
    <w:rPr>
      <w:rFonts w:ascii="바탕"/>
      <w:i/>
      <w:iCs/>
      <w:kern w:val="2"/>
      <w:szCs w:val="24"/>
    </w:rPr>
  </w:style>
  <w:style w:type="character" w:customStyle="1" w:styleId="1Char">
    <w:name w:val="제목 1 Char"/>
    <w:basedOn w:val="a2"/>
    <w:link w:val="1"/>
    <w:rsid w:val="007772ED"/>
    <w:rPr>
      <w:rFonts w:asciiTheme="majorHAnsi" w:eastAsiaTheme="majorEastAsia" w:hAnsiTheme="majorHAnsi" w:cstheme="majorBidi"/>
      <w:kern w:val="2"/>
      <w:sz w:val="28"/>
      <w:szCs w:val="28"/>
    </w:rPr>
  </w:style>
  <w:style w:type="paragraph" w:styleId="TOC">
    <w:name w:val="TOC Heading"/>
    <w:basedOn w:val="1"/>
    <w:next w:val="a1"/>
    <w:uiPriority w:val="39"/>
    <w:semiHidden/>
    <w:unhideWhenUsed/>
    <w:qFormat/>
    <w:rsid w:val="007772ED"/>
    <w:pPr>
      <w:outlineLvl w:val="9"/>
    </w:pPr>
  </w:style>
  <w:style w:type="paragraph" w:styleId="af4">
    <w:name w:val="footnote text"/>
    <w:basedOn w:val="a1"/>
    <w:link w:val="Char3"/>
    <w:rsid w:val="007772ED"/>
    <w:pPr>
      <w:snapToGrid w:val="0"/>
      <w:jc w:val="left"/>
    </w:pPr>
  </w:style>
  <w:style w:type="character" w:customStyle="1" w:styleId="Char3">
    <w:name w:val="각주 텍스트 Char"/>
    <w:basedOn w:val="a2"/>
    <w:link w:val="af4"/>
    <w:rsid w:val="007772ED"/>
    <w:rPr>
      <w:rFonts w:ascii="바탕"/>
      <w:kern w:val="2"/>
      <w:szCs w:val="24"/>
    </w:rPr>
  </w:style>
  <w:style w:type="paragraph" w:styleId="af5">
    <w:name w:val="Note Heading"/>
    <w:basedOn w:val="a1"/>
    <w:next w:val="a1"/>
    <w:link w:val="Char4"/>
    <w:rsid w:val="007772ED"/>
    <w:pPr>
      <w:jc w:val="center"/>
    </w:pPr>
  </w:style>
  <w:style w:type="character" w:customStyle="1" w:styleId="Char4">
    <w:name w:val="각주/미주 머리글 Char"/>
    <w:basedOn w:val="a2"/>
    <w:link w:val="af5"/>
    <w:rsid w:val="007772ED"/>
    <w:rPr>
      <w:rFonts w:ascii="바탕"/>
      <w:kern w:val="2"/>
      <w:szCs w:val="24"/>
    </w:rPr>
  </w:style>
  <w:style w:type="paragraph" w:styleId="af6">
    <w:name w:val="No Spacing"/>
    <w:uiPriority w:val="1"/>
    <w:qFormat/>
    <w:rsid w:val="007772ED"/>
    <w:pPr>
      <w:widowControl w:val="0"/>
      <w:wordWrap w:val="0"/>
      <w:autoSpaceDE w:val="0"/>
      <w:autoSpaceDN w:val="0"/>
      <w:jc w:val="both"/>
    </w:pPr>
    <w:rPr>
      <w:rFonts w:ascii="바탕"/>
      <w:kern w:val="2"/>
      <w:szCs w:val="24"/>
    </w:rPr>
  </w:style>
  <w:style w:type="paragraph" w:styleId="af7">
    <w:name w:val="Intense Quote"/>
    <w:basedOn w:val="a1"/>
    <w:next w:val="a1"/>
    <w:link w:val="Char5"/>
    <w:uiPriority w:val="30"/>
    <w:qFormat/>
    <w:rsid w:val="007772ED"/>
    <w:pPr>
      <w:pBdr>
        <w:bottom w:val="single" w:sz="4" w:space="4" w:color="4F81BD" w:themeColor="accent1"/>
      </w:pBdr>
      <w:spacing w:before="200" w:after="280"/>
      <w:ind w:left="936" w:right="936"/>
    </w:pPr>
    <w:rPr>
      <w:b/>
      <w:bCs/>
      <w:i/>
      <w:iCs/>
      <w:color w:val="4F81BD" w:themeColor="accent1"/>
    </w:rPr>
  </w:style>
  <w:style w:type="character" w:customStyle="1" w:styleId="Char5">
    <w:name w:val="강한 인용 Char"/>
    <w:basedOn w:val="a2"/>
    <w:link w:val="af7"/>
    <w:uiPriority w:val="30"/>
    <w:rsid w:val="007772ED"/>
    <w:rPr>
      <w:rFonts w:ascii="바탕"/>
      <w:b/>
      <w:bCs/>
      <w:i/>
      <w:iCs/>
      <w:color w:val="4F81BD" w:themeColor="accent1"/>
      <w:kern w:val="2"/>
      <w:szCs w:val="24"/>
    </w:rPr>
  </w:style>
  <w:style w:type="paragraph" w:styleId="af8">
    <w:name w:val="table of authorities"/>
    <w:basedOn w:val="a1"/>
    <w:next w:val="a1"/>
    <w:rsid w:val="007772ED"/>
    <w:pPr>
      <w:ind w:left="425" w:hangingChars="200" w:hanging="425"/>
    </w:pPr>
  </w:style>
  <w:style w:type="paragraph" w:styleId="af9">
    <w:name w:val="toa heading"/>
    <w:basedOn w:val="a1"/>
    <w:next w:val="a1"/>
    <w:rsid w:val="007772ED"/>
    <w:pPr>
      <w:spacing w:before="120"/>
    </w:pPr>
    <w:rPr>
      <w:rFonts w:asciiTheme="majorHAnsi" w:eastAsiaTheme="majorEastAsia" w:hAnsiTheme="majorHAnsi" w:cstheme="majorBidi"/>
      <w:sz w:val="24"/>
    </w:rPr>
  </w:style>
  <w:style w:type="paragraph" w:styleId="afa">
    <w:name w:val="table of figures"/>
    <w:basedOn w:val="a1"/>
    <w:next w:val="a1"/>
    <w:rsid w:val="007772ED"/>
    <w:pPr>
      <w:ind w:leftChars="400" w:left="400" w:hangingChars="200" w:hanging="200"/>
    </w:pPr>
  </w:style>
  <w:style w:type="paragraph" w:styleId="a0">
    <w:name w:val="List Bullet"/>
    <w:basedOn w:val="a1"/>
    <w:rsid w:val="007772ED"/>
    <w:pPr>
      <w:numPr>
        <w:numId w:val="39"/>
      </w:numPr>
      <w:contextualSpacing/>
    </w:pPr>
  </w:style>
  <w:style w:type="paragraph" w:styleId="20">
    <w:name w:val="List Bullet 2"/>
    <w:basedOn w:val="a1"/>
    <w:rsid w:val="007772ED"/>
    <w:pPr>
      <w:numPr>
        <w:numId w:val="40"/>
      </w:numPr>
      <w:contextualSpacing/>
    </w:pPr>
  </w:style>
  <w:style w:type="paragraph" w:styleId="30">
    <w:name w:val="List Bullet 3"/>
    <w:basedOn w:val="a1"/>
    <w:rsid w:val="007772ED"/>
    <w:pPr>
      <w:numPr>
        <w:numId w:val="41"/>
      </w:numPr>
      <w:contextualSpacing/>
    </w:pPr>
  </w:style>
  <w:style w:type="paragraph" w:styleId="40">
    <w:name w:val="List Bullet 4"/>
    <w:basedOn w:val="a1"/>
    <w:rsid w:val="007772ED"/>
    <w:pPr>
      <w:numPr>
        <w:numId w:val="42"/>
      </w:numPr>
      <w:contextualSpacing/>
    </w:pPr>
  </w:style>
  <w:style w:type="paragraph" w:styleId="50">
    <w:name w:val="List Bullet 5"/>
    <w:basedOn w:val="a1"/>
    <w:rsid w:val="007772ED"/>
    <w:pPr>
      <w:numPr>
        <w:numId w:val="43"/>
      </w:numPr>
      <w:contextualSpacing/>
    </w:pPr>
  </w:style>
  <w:style w:type="paragraph" w:styleId="afb">
    <w:name w:val="Plain Text"/>
    <w:basedOn w:val="a1"/>
    <w:link w:val="Char6"/>
    <w:rsid w:val="007772ED"/>
    <w:rPr>
      <w:rFonts w:hAnsi="Courier New" w:cs="Courier New"/>
      <w:szCs w:val="20"/>
    </w:rPr>
  </w:style>
  <w:style w:type="character" w:customStyle="1" w:styleId="Char6">
    <w:name w:val="글자만 Char"/>
    <w:basedOn w:val="a2"/>
    <w:link w:val="afb"/>
    <w:rsid w:val="007772ED"/>
    <w:rPr>
      <w:rFonts w:ascii="바탕" w:hAnsi="Courier New" w:cs="Courier New"/>
      <w:kern w:val="2"/>
    </w:rPr>
  </w:style>
  <w:style w:type="paragraph" w:styleId="afc">
    <w:name w:val="Date"/>
    <w:basedOn w:val="a1"/>
    <w:next w:val="a1"/>
    <w:link w:val="Char7"/>
    <w:rsid w:val="007772ED"/>
  </w:style>
  <w:style w:type="character" w:customStyle="1" w:styleId="Char7">
    <w:name w:val="날짜 Char"/>
    <w:basedOn w:val="a2"/>
    <w:link w:val="afc"/>
    <w:rsid w:val="007772ED"/>
    <w:rPr>
      <w:rFonts w:ascii="바탕"/>
      <w:kern w:val="2"/>
      <w:szCs w:val="24"/>
    </w:rPr>
  </w:style>
  <w:style w:type="paragraph" w:styleId="afd">
    <w:name w:val="macro"/>
    <w:link w:val="Char8"/>
    <w:rsid w:val="007772E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24"/>
      <w:szCs w:val="24"/>
    </w:rPr>
  </w:style>
  <w:style w:type="character" w:customStyle="1" w:styleId="Char8">
    <w:name w:val="매크로 텍스트 Char"/>
    <w:basedOn w:val="a2"/>
    <w:link w:val="afd"/>
    <w:rsid w:val="007772ED"/>
    <w:rPr>
      <w:rFonts w:ascii="Courier New" w:hAnsi="Courier New" w:cs="Courier New"/>
      <w:kern w:val="2"/>
      <w:sz w:val="24"/>
      <w:szCs w:val="24"/>
    </w:rPr>
  </w:style>
  <w:style w:type="paragraph" w:styleId="afe">
    <w:name w:val="Closing"/>
    <w:basedOn w:val="a1"/>
    <w:link w:val="Char9"/>
    <w:rsid w:val="007772ED"/>
    <w:pPr>
      <w:ind w:leftChars="2100" w:left="100"/>
    </w:pPr>
  </w:style>
  <w:style w:type="character" w:customStyle="1" w:styleId="Char9">
    <w:name w:val="맺음말 Char"/>
    <w:basedOn w:val="a2"/>
    <w:link w:val="afe"/>
    <w:rsid w:val="007772ED"/>
    <w:rPr>
      <w:rFonts w:ascii="바탕"/>
      <w:kern w:val="2"/>
      <w:szCs w:val="24"/>
    </w:rPr>
  </w:style>
  <w:style w:type="paragraph" w:styleId="aff">
    <w:name w:val="annotation text"/>
    <w:basedOn w:val="a1"/>
    <w:link w:val="Chara"/>
    <w:rsid w:val="007772ED"/>
    <w:pPr>
      <w:jc w:val="left"/>
    </w:pPr>
  </w:style>
  <w:style w:type="character" w:customStyle="1" w:styleId="Chara">
    <w:name w:val="메모 텍스트 Char"/>
    <w:basedOn w:val="a2"/>
    <w:link w:val="aff"/>
    <w:rsid w:val="007772ED"/>
    <w:rPr>
      <w:rFonts w:ascii="바탕"/>
      <w:kern w:val="2"/>
      <w:szCs w:val="24"/>
    </w:rPr>
  </w:style>
  <w:style w:type="paragraph" w:styleId="aff0">
    <w:name w:val="annotation subject"/>
    <w:basedOn w:val="aff"/>
    <w:next w:val="aff"/>
    <w:link w:val="Charb"/>
    <w:rsid w:val="007772ED"/>
    <w:rPr>
      <w:b/>
      <w:bCs/>
    </w:rPr>
  </w:style>
  <w:style w:type="character" w:customStyle="1" w:styleId="Charb">
    <w:name w:val="메모 주제 Char"/>
    <w:basedOn w:val="Chara"/>
    <w:link w:val="aff0"/>
    <w:rsid w:val="007772ED"/>
    <w:rPr>
      <w:rFonts w:ascii="바탕"/>
      <w:b/>
      <w:bCs/>
      <w:kern w:val="2"/>
      <w:szCs w:val="24"/>
    </w:rPr>
  </w:style>
  <w:style w:type="paragraph" w:styleId="aff1">
    <w:name w:val="Message Header"/>
    <w:basedOn w:val="a1"/>
    <w:link w:val="Charc"/>
    <w:rsid w:val="007772E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Charc">
    <w:name w:val="메시지 머리글 Char"/>
    <w:basedOn w:val="a2"/>
    <w:link w:val="aff1"/>
    <w:rsid w:val="007772ED"/>
    <w:rPr>
      <w:rFonts w:asciiTheme="majorHAnsi" w:eastAsiaTheme="majorEastAsia" w:hAnsiTheme="majorHAnsi" w:cstheme="majorBidi"/>
      <w:kern w:val="2"/>
      <w:sz w:val="24"/>
      <w:szCs w:val="24"/>
      <w:shd w:val="pct20" w:color="auto" w:fill="auto"/>
    </w:rPr>
  </w:style>
  <w:style w:type="paragraph" w:styleId="aff2">
    <w:name w:val="List"/>
    <w:basedOn w:val="a1"/>
    <w:rsid w:val="007772ED"/>
    <w:pPr>
      <w:ind w:leftChars="200" w:left="100" w:hangingChars="200" w:hanging="200"/>
      <w:contextualSpacing/>
    </w:pPr>
  </w:style>
  <w:style w:type="paragraph" w:styleId="22">
    <w:name w:val="List 2"/>
    <w:basedOn w:val="a1"/>
    <w:rsid w:val="007772ED"/>
    <w:pPr>
      <w:ind w:leftChars="400" w:left="100" w:hangingChars="200" w:hanging="200"/>
      <w:contextualSpacing/>
    </w:pPr>
  </w:style>
  <w:style w:type="paragraph" w:styleId="32">
    <w:name w:val="List 3"/>
    <w:basedOn w:val="a1"/>
    <w:rsid w:val="007772ED"/>
    <w:pPr>
      <w:ind w:leftChars="600" w:left="100" w:hangingChars="200" w:hanging="200"/>
      <w:contextualSpacing/>
    </w:pPr>
  </w:style>
  <w:style w:type="paragraph" w:styleId="42">
    <w:name w:val="List 4"/>
    <w:basedOn w:val="a1"/>
    <w:rsid w:val="007772ED"/>
    <w:pPr>
      <w:ind w:leftChars="800" w:left="100" w:hangingChars="200" w:hanging="200"/>
      <w:contextualSpacing/>
    </w:pPr>
  </w:style>
  <w:style w:type="paragraph" w:styleId="53">
    <w:name w:val="List 5"/>
    <w:basedOn w:val="a1"/>
    <w:rsid w:val="007772ED"/>
    <w:pPr>
      <w:ind w:leftChars="1000" w:left="100" w:hangingChars="200" w:hanging="200"/>
      <w:contextualSpacing/>
    </w:pPr>
  </w:style>
  <w:style w:type="paragraph" w:styleId="aff3">
    <w:name w:val="List Continue"/>
    <w:basedOn w:val="a1"/>
    <w:rsid w:val="007772ED"/>
    <w:pPr>
      <w:spacing w:after="180"/>
      <w:ind w:leftChars="200" w:left="425"/>
      <w:contextualSpacing/>
    </w:pPr>
  </w:style>
  <w:style w:type="paragraph" w:styleId="23">
    <w:name w:val="List Continue 2"/>
    <w:basedOn w:val="a1"/>
    <w:rsid w:val="007772ED"/>
    <w:pPr>
      <w:spacing w:after="180"/>
      <w:ind w:leftChars="400" w:left="850"/>
      <w:contextualSpacing/>
    </w:pPr>
  </w:style>
  <w:style w:type="paragraph" w:styleId="33">
    <w:name w:val="List Continue 3"/>
    <w:basedOn w:val="a1"/>
    <w:rsid w:val="007772ED"/>
    <w:pPr>
      <w:spacing w:after="180"/>
      <w:ind w:leftChars="600" w:left="1275"/>
      <w:contextualSpacing/>
    </w:pPr>
  </w:style>
  <w:style w:type="paragraph" w:styleId="43">
    <w:name w:val="List Continue 4"/>
    <w:basedOn w:val="a1"/>
    <w:rsid w:val="007772ED"/>
    <w:pPr>
      <w:spacing w:after="180"/>
      <w:ind w:leftChars="800" w:left="1700"/>
      <w:contextualSpacing/>
    </w:pPr>
  </w:style>
  <w:style w:type="paragraph" w:styleId="54">
    <w:name w:val="List Continue 5"/>
    <w:basedOn w:val="a1"/>
    <w:rsid w:val="007772ED"/>
    <w:pPr>
      <w:spacing w:after="180"/>
      <w:ind w:leftChars="1000" w:left="2125"/>
      <w:contextualSpacing/>
    </w:pPr>
  </w:style>
  <w:style w:type="paragraph" w:styleId="13">
    <w:name w:val="toc 1"/>
    <w:basedOn w:val="a1"/>
    <w:next w:val="a1"/>
    <w:autoRedefine/>
    <w:rsid w:val="007772ED"/>
  </w:style>
  <w:style w:type="paragraph" w:styleId="24">
    <w:name w:val="toc 2"/>
    <w:basedOn w:val="a1"/>
    <w:next w:val="a1"/>
    <w:autoRedefine/>
    <w:rsid w:val="007772ED"/>
    <w:pPr>
      <w:ind w:leftChars="200" w:left="425"/>
    </w:pPr>
  </w:style>
  <w:style w:type="paragraph" w:styleId="34">
    <w:name w:val="toc 3"/>
    <w:basedOn w:val="a1"/>
    <w:next w:val="a1"/>
    <w:autoRedefine/>
    <w:rsid w:val="007772ED"/>
    <w:pPr>
      <w:ind w:leftChars="400" w:left="850"/>
    </w:pPr>
  </w:style>
  <w:style w:type="paragraph" w:styleId="44">
    <w:name w:val="toc 4"/>
    <w:basedOn w:val="a1"/>
    <w:next w:val="a1"/>
    <w:autoRedefine/>
    <w:rsid w:val="007772ED"/>
    <w:pPr>
      <w:ind w:leftChars="600" w:left="1275"/>
    </w:pPr>
  </w:style>
  <w:style w:type="paragraph" w:styleId="55">
    <w:name w:val="toc 5"/>
    <w:basedOn w:val="a1"/>
    <w:next w:val="a1"/>
    <w:autoRedefine/>
    <w:rsid w:val="007772ED"/>
    <w:pPr>
      <w:ind w:leftChars="800" w:left="1700"/>
    </w:pPr>
  </w:style>
  <w:style w:type="paragraph" w:styleId="62">
    <w:name w:val="toc 6"/>
    <w:basedOn w:val="a1"/>
    <w:next w:val="a1"/>
    <w:autoRedefine/>
    <w:rsid w:val="007772ED"/>
    <w:pPr>
      <w:ind w:leftChars="1000" w:left="2125"/>
    </w:pPr>
  </w:style>
  <w:style w:type="paragraph" w:styleId="70">
    <w:name w:val="toc 7"/>
    <w:basedOn w:val="a1"/>
    <w:next w:val="a1"/>
    <w:autoRedefine/>
    <w:rsid w:val="007772ED"/>
    <w:pPr>
      <w:ind w:leftChars="1200" w:left="2550"/>
    </w:pPr>
  </w:style>
  <w:style w:type="paragraph" w:styleId="80">
    <w:name w:val="toc 8"/>
    <w:basedOn w:val="a1"/>
    <w:next w:val="a1"/>
    <w:autoRedefine/>
    <w:rsid w:val="007772ED"/>
    <w:pPr>
      <w:ind w:leftChars="1400" w:left="2975"/>
    </w:pPr>
  </w:style>
  <w:style w:type="paragraph" w:styleId="90">
    <w:name w:val="toc 9"/>
    <w:basedOn w:val="a1"/>
    <w:next w:val="a1"/>
    <w:autoRedefine/>
    <w:rsid w:val="007772ED"/>
    <w:pPr>
      <w:ind w:leftChars="1600" w:left="3400"/>
    </w:pPr>
  </w:style>
  <w:style w:type="paragraph" w:styleId="aff4">
    <w:name w:val="Document Map"/>
    <w:basedOn w:val="a1"/>
    <w:link w:val="Chard"/>
    <w:rsid w:val="007772ED"/>
    <w:rPr>
      <w:rFonts w:ascii="굴림" w:eastAsia="굴림"/>
      <w:sz w:val="18"/>
      <w:szCs w:val="18"/>
    </w:rPr>
  </w:style>
  <w:style w:type="character" w:customStyle="1" w:styleId="Chard">
    <w:name w:val="문서 구조 Char"/>
    <w:basedOn w:val="a2"/>
    <w:link w:val="aff4"/>
    <w:rsid w:val="007772ED"/>
    <w:rPr>
      <w:rFonts w:ascii="굴림" w:eastAsia="굴림"/>
      <w:kern w:val="2"/>
      <w:sz w:val="18"/>
      <w:szCs w:val="18"/>
    </w:rPr>
  </w:style>
  <w:style w:type="paragraph" w:styleId="HTML0">
    <w:name w:val="HTML Preformatted"/>
    <w:basedOn w:val="a1"/>
    <w:link w:val="HTMLChar0"/>
    <w:rsid w:val="007772ED"/>
    <w:rPr>
      <w:rFonts w:ascii="Courier New" w:hAnsi="Courier New" w:cs="Courier New"/>
      <w:szCs w:val="20"/>
    </w:rPr>
  </w:style>
  <w:style w:type="character" w:customStyle="1" w:styleId="HTMLChar0">
    <w:name w:val="미리 서식이 지정된 HTML Char"/>
    <w:basedOn w:val="a2"/>
    <w:link w:val="HTML0"/>
    <w:rsid w:val="007772ED"/>
    <w:rPr>
      <w:rFonts w:ascii="Courier New" w:hAnsi="Courier New" w:cs="Courier New"/>
      <w:kern w:val="2"/>
    </w:rPr>
  </w:style>
  <w:style w:type="paragraph" w:styleId="aff5">
    <w:name w:val="endnote text"/>
    <w:basedOn w:val="a1"/>
    <w:link w:val="Chare"/>
    <w:rsid w:val="007772ED"/>
    <w:pPr>
      <w:snapToGrid w:val="0"/>
      <w:jc w:val="left"/>
    </w:pPr>
  </w:style>
  <w:style w:type="character" w:customStyle="1" w:styleId="Chare">
    <w:name w:val="미주 텍스트 Char"/>
    <w:basedOn w:val="a2"/>
    <w:link w:val="aff5"/>
    <w:rsid w:val="007772ED"/>
    <w:rPr>
      <w:rFonts w:ascii="바탕"/>
      <w:kern w:val="2"/>
      <w:szCs w:val="24"/>
    </w:rPr>
  </w:style>
  <w:style w:type="paragraph" w:styleId="aff6">
    <w:name w:val="envelope return"/>
    <w:basedOn w:val="a1"/>
    <w:rsid w:val="007772ED"/>
    <w:pPr>
      <w:snapToGrid w:val="0"/>
    </w:pPr>
    <w:rPr>
      <w:rFonts w:asciiTheme="majorHAnsi" w:eastAsiaTheme="majorEastAsia" w:hAnsiTheme="majorHAnsi" w:cstheme="majorBidi"/>
    </w:rPr>
  </w:style>
  <w:style w:type="paragraph" w:styleId="a">
    <w:name w:val="List Number"/>
    <w:basedOn w:val="a1"/>
    <w:rsid w:val="007772ED"/>
    <w:pPr>
      <w:numPr>
        <w:numId w:val="44"/>
      </w:numPr>
      <w:contextualSpacing/>
    </w:pPr>
  </w:style>
  <w:style w:type="paragraph" w:styleId="2">
    <w:name w:val="List Number 2"/>
    <w:basedOn w:val="a1"/>
    <w:rsid w:val="007772ED"/>
    <w:pPr>
      <w:numPr>
        <w:numId w:val="45"/>
      </w:numPr>
      <w:contextualSpacing/>
    </w:pPr>
  </w:style>
  <w:style w:type="paragraph" w:styleId="3">
    <w:name w:val="List Number 3"/>
    <w:basedOn w:val="a1"/>
    <w:rsid w:val="007772ED"/>
    <w:pPr>
      <w:numPr>
        <w:numId w:val="46"/>
      </w:numPr>
      <w:contextualSpacing/>
    </w:pPr>
  </w:style>
  <w:style w:type="paragraph" w:styleId="4">
    <w:name w:val="List Number 4"/>
    <w:basedOn w:val="a1"/>
    <w:rsid w:val="007772ED"/>
    <w:pPr>
      <w:numPr>
        <w:numId w:val="47"/>
      </w:numPr>
      <w:contextualSpacing/>
    </w:pPr>
  </w:style>
  <w:style w:type="paragraph" w:styleId="5">
    <w:name w:val="List Number 5"/>
    <w:basedOn w:val="a1"/>
    <w:rsid w:val="007772ED"/>
    <w:pPr>
      <w:numPr>
        <w:numId w:val="48"/>
      </w:numPr>
      <w:contextualSpacing/>
    </w:pPr>
  </w:style>
  <w:style w:type="paragraph" w:styleId="25">
    <w:name w:val="Body Text 2"/>
    <w:basedOn w:val="a1"/>
    <w:link w:val="2Char0"/>
    <w:rsid w:val="007772ED"/>
    <w:pPr>
      <w:spacing w:after="180" w:line="480" w:lineRule="auto"/>
    </w:pPr>
  </w:style>
  <w:style w:type="character" w:customStyle="1" w:styleId="2Char0">
    <w:name w:val="본문 2 Char"/>
    <w:basedOn w:val="a2"/>
    <w:link w:val="25"/>
    <w:rsid w:val="007772ED"/>
    <w:rPr>
      <w:rFonts w:ascii="바탕"/>
      <w:kern w:val="2"/>
      <w:szCs w:val="24"/>
    </w:rPr>
  </w:style>
  <w:style w:type="paragraph" w:styleId="35">
    <w:name w:val="Body Text 3"/>
    <w:basedOn w:val="a1"/>
    <w:link w:val="3Char0"/>
    <w:rsid w:val="007772ED"/>
    <w:pPr>
      <w:spacing w:after="180"/>
    </w:pPr>
    <w:rPr>
      <w:sz w:val="16"/>
      <w:szCs w:val="16"/>
    </w:rPr>
  </w:style>
  <w:style w:type="character" w:customStyle="1" w:styleId="3Char0">
    <w:name w:val="본문 3 Char"/>
    <w:basedOn w:val="a2"/>
    <w:link w:val="35"/>
    <w:rsid w:val="007772ED"/>
    <w:rPr>
      <w:rFonts w:ascii="바탕"/>
      <w:kern w:val="2"/>
      <w:sz w:val="16"/>
      <w:szCs w:val="16"/>
    </w:rPr>
  </w:style>
  <w:style w:type="paragraph" w:styleId="aff7">
    <w:name w:val="Body Text Indent"/>
    <w:basedOn w:val="a1"/>
    <w:link w:val="Charf"/>
    <w:rsid w:val="007772ED"/>
    <w:pPr>
      <w:spacing w:after="180"/>
      <w:ind w:leftChars="400" w:left="851"/>
    </w:pPr>
  </w:style>
  <w:style w:type="character" w:customStyle="1" w:styleId="Charf">
    <w:name w:val="본문 들여쓰기 Char"/>
    <w:basedOn w:val="a2"/>
    <w:link w:val="aff7"/>
    <w:rsid w:val="007772ED"/>
    <w:rPr>
      <w:rFonts w:ascii="바탕"/>
      <w:kern w:val="2"/>
      <w:szCs w:val="24"/>
    </w:rPr>
  </w:style>
  <w:style w:type="paragraph" w:styleId="26">
    <w:name w:val="Body Text Indent 2"/>
    <w:basedOn w:val="a1"/>
    <w:link w:val="2Char1"/>
    <w:rsid w:val="007772ED"/>
    <w:pPr>
      <w:spacing w:after="180" w:line="480" w:lineRule="auto"/>
      <w:ind w:leftChars="400" w:left="851"/>
    </w:pPr>
  </w:style>
  <w:style w:type="character" w:customStyle="1" w:styleId="2Char1">
    <w:name w:val="본문 들여쓰기 2 Char"/>
    <w:basedOn w:val="a2"/>
    <w:link w:val="26"/>
    <w:rsid w:val="007772ED"/>
    <w:rPr>
      <w:rFonts w:ascii="바탕"/>
      <w:kern w:val="2"/>
      <w:szCs w:val="24"/>
    </w:rPr>
  </w:style>
  <w:style w:type="paragraph" w:styleId="36">
    <w:name w:val="Body Text Indent 3"/>
    <w:basedOn w:val="a1"/>
    <w:link w:val="3Char1"/>
    <w:rsid w:val="007772ED"/>
    <w:pPr>
      <w:spacing w:after="180"/>
      <w:ind w:leftChars="400" w:left="851"/>
    </w:pPr>
    <w:rPr>
      <w:sz w:val="16"/>
      <w:szCs w:val="16"/>
    </w:rPr>
  </w:style>
  <w:style w:type="character" w:customStyle="1" w:styleId="3Char1">
    <w:name w:val="본문 들여쓰기 3 Char"/>
    <w:basedOn w:val="a2"/>
    <w:link w:val="36"/>
    <w:rsid w:val="007772ED"/>
    <w:rPr>
      <w:rFonts w:ascii="바탕"/>
      <w:kern w:val="2"/>
      <w:sz w:val="16"/>
      <w:szCs w:val="16"/>
    </w:rPr>
  </w:style>
  <w:style w:type="paragraph" w:styleId="aff8">
    <w:name w:val="Body Text First Indent"/>
    <w:basedOn w:val="ab"/>
    <w:link w:val="Charf0"/>
    <w:rsid w:val="007772ED"/>
    <w:pPr>
      <w:wordWrap w:val="0"/>
      <w:adjustRightInd/>
      <w:spacing w:after="180" w:line="240" w:lineRule="auto"/>
      <w:ind w:firstLineChars="100" w:firstLine="210"/>
      <w:jc w:val="both"/>
    </w:pPr>
    <w:rPr>
      <w:rFonts w:hAnsi="Times New Roman"/>
      <w:color w:val="auto"/>
      <w:kern w:val="2"/>
      <w:sz w:val="20"/>
      <w:szCs w:val="24"/>
    </w:rPr>
  </w:style>
  <w:style w:type="character" w:customStyle="1" w:styleId="Charf0">
    <w:name w:val="본문 첫 줄 들여쓰기 Char"/>
    <w:basedOn w:val="Char0"/>
    <w:link w:val="aff8"/>
    <w:rsid w:val="007772ED"/>
    <w:rPr>
      <w:rFonts w:ascii="바탕" w:hAnsi="바탕"/>
      <w:color w:val="000000"/>
      <w:kern w:val="2"/>
      <w:sz w:val="19"/>
      <w:szCs w:val="24"/>
    </w:rPr>
  </w:style>
  <w:style w:type="paragraph" w:styleId="27">
    <w:name w:val="Body Text First Indent 2"/>
    <w:basedOn w:val="aff7"/>
    <w:link w:val="2Char2"/>
    <w:rsid w:val="007772ED"/>
    <w:pPr>
      <w:ind w:firstLineChars="100" w:firstLine="210"/>
    </w:pPr>
  </w:style>
  <w:style w:type="character" w:customStyle="1" w:styleId="2Char2">
    <w:name w:val="본문 첫 줄 들여쓰기 2 Char"/>
    <w:basedOn w:val="Charf"/>
    <w:link w:val="27"/>
    <w:rsid w:val="007772ED"/>
    <w:rPr>
      <w:rFonts w:ascii="바탕"/>
      <w:kern w:val="2"/>
      <w:szCs w:val="24"/>
    </w:rPr>
  </w:style>
  <w:style w:type="paragraph" w:styleId="aff9">
    <w:name w:val="Subtitle"/>
    <w:basedOn w:val="a1"/>
    <w:next w:val="a1"/>
    <w:link w:val="Charf1"/>
    <w:qFormat/>
    <w:rsid w:val="007772ED"/>
    <w:pPr>
      <w:spacing w:after="60"/>
      <w:jc w:val="center"/>
      <w:outlineLvl w:val="1"/>
    </w:pPr>
    <w:rPr>
      <w:rFonts w:asciiTheme="majorHAnsi" w:eastAsiaTheme="majorEastAsia" w:hAnsiTheme="majorHAnsi" w:cstheme="majorBidi"/>
      <w:sz w:val="24"/>
    </w:rPr>
  </w:style>
  <w:style w:type="character" w:customStyle="1" w:styleId="Charf1">
    <w:name w:val="부제 Char"/>
    <w:basedOn w:val="a2"/>
    <w:link w:val="aff9"/>
    <w:rsid w:val="007772ED"/>
    <w:rPr>
      <w:rFonts w:asciiTheme="majorHAnsi" w:eastAsiaTheme="majorEastAsia" w:hAnsiTheme="majorHAnsi" w:cstheme="majorBidi"/>
      <w:kern w:val="2"/>
      <w:sz w:val="24"/>
      <w:szCs w:val="24"/>
    </w:rPr>
  </w:style>
  <w:style w:type="paragraph" w:styleId="affa">
    <w:name w:val="Block Text"/>
    <w:basedOn w:val="a1"/>
    <w:rsid w:val="007772ED"/>
    <w:pPr>
      <w:spacing w:after="180"/>
      <w:ind w:leftChars="700" w:left="1440" w:rightChars="700" w:right="1440"/>
    </w:pPr>
  </w:style>
  <w:style w:type="paragraph" w:styleId="14">
    <w:name w:val="index 1"/>
    <w:basedOn w:val="a1"/>
    <w:next w:val="a1"/>
    <w:autoRedefine/>
    <w:rsid w:val="007772ED"/>
    <w:pPr>
      <w:ind w:leftChars="200" w:left="200" w:hangingChars="200" w:hanging="2000"/>
    </w:pPr>
  </w:style>
  <w:style w:type="paragraph" w:styleId="28">
    <w:name w:val="index 2"/>
    <w:basedOn w:val="a1"/>
    <w:next w:val="a1"/>
    <w:autoRedefine/>
    <w:rsid w:val="007772ED"/>
    <w:pPr>
      <w:ind w:leftChars="400" w:left="400" w:hangingChars="200" w:hanging="2000"/>
    </w:pPr>
  </w:style>
  <w:style w:type="paragraph" w:styleId="37">
    <w:name w:val="index 3"/>
    <w:basedOn w:val="a1"/>
    <w:next w:val="a1"/>
    <w:autoRedefine/>
    <w:rsid w:val="007772ED"/>
    <w:pPr>
      <w:ind w:leftChars="600" w:left="600" w:hangingChars="200" w:hanging="2000"/>
    </w:pPr>
  </w:style>
  <w:style w:type="paragraph" w:styleId="45">
    <w:name w:val="index 4"/>
    <w:basedOn w:val="a1"/>
    <w:next w:val="a1"/>
    <w:autoRedefine/>
    <w:rsid w:val="007772ED"/>
    <w:pPr>
      <w:ind w:leftChars="800" w:left="800" w:hangingChars="200" w:hanging="2000"/>
    </w:pPr>
  </w:style>
  <w:style w:type="paragraph" w:styleId="56">
    <w:name w:val="index 5"/>
    <w:basedOn w:val="a1"/>
    <w:next w:val="a1"/>
    <w:autoRedefine/>
    <w:rsid w:val="007772ED"/>
    <w:pPr>
      <w:ind w:leftChars="1000" w:left="1000" w:hangingChars="200" w:hanging="2000"/>
    </w:pPr>
  </w:style>
  <w:style w:type="paragraph" w:styleId="63">
    <w:name w:val="index 6"/>
    <w:basedOn w:val="a1"/>
    <w:next w:val="a1"/>
    <w:autoRedefine/>
    <w:rsid w:val="007772ED"/>
    <w:pPr>
      <w:ind w:leftChars="1200" w:left="1200" w:hangingChars="200" w:hanging="2000"/>
    </w:pPr>
  </w:style>
  <w:style w:type="paragraph" w:styleId="71">
    <w:name w:val="index 7"/>
    <w:basedOn w:val="a1"/>
    <w:next w:val="a1"/>
    <w:autoRedefine/>
    <w:rsid w:val="007772ED"/>
    <w:pPr>
      <w:ind w:leftChars="1400" w:left="1400" w:hangingChars="200" w:hanging="2000"/>
    </w:pPr>
  </w:style>
  <w:style w:type="paragraph" w:styleId="81">
    <w:name w:val="index 8"/>
    <w:basedOn w:val="a1"/>
    <w:next w:val="a1"/>
    <w:autoRedefine/>
    <w:rsid w:val="007772ED"/>
    <w:pPr>
      <w:ind w:leftChars="1600" w:left="1600" w:hangingChars="200" w:hanging="2000"/>
    </w:pPr>
  </w:style>
  <w:style w:type="paragraph" w:styleId="91">
    <w:name w:val="index 9"/>
    <w:basedOn w:val="a1"/>
    <w:next w:val="a1"/>
    <w:autoRedefine/>
    <w:rsid w:val="007772ED"/>
    <w:pPr>
      <w:ind w:leftChars="1800" w:left="1800" w:hangingChars="200" w:hanging="2000"/>
    </w:pPr>
  </w:style>
  <w:style w:type="paragraph" w:styleId="affb">
    <w:name w:val="index heading"/>
    <w:basedOn w:val="a1"/>
    <w:next w:val="14"/>
    <w:rsid w:val="007772ED"/>
    <w:rPr>
      <w:rFonts w:asciiTheme="majorHAnsi" w:eastAsiaTheme="majorEastAsia" w:hAnsiTheme="majorHAnsi" w:cstheme="majorBidi"/>
      <w:b/>
      <w:bCs/>
    </w:rPr>
  </w:style>
  <w:style w:type="paragraph" w:styleId="affc">
    <w:name w:val="Signature"/>
    <w:basedOn w:val="a1"/>
    <w:link w:val="Charf2"/>
    <w:rsid w:val="007772ED"/>
    <w:pPr>
      <w:ind w:leftChars="2100" w:left="100"/>
    </w:pPr>
  </w:style>
  <w:style w:type="character" w:customStyle="1" w:styleId="Charf2">
    <w:name w:val="서명 Char"/>
    <w:basedOn w:val="a2"/>
    <w:link w:val="affc"/>
    <w:rsid w:val="007772ED"/>
    <w:rPr>
      <w:rFonts w:ascii="바탕"/>
      <w:kern w:val="2"/>
      <w:szCs w:val="24"/>
    </w:rPr>
  </w:style>
  <w:style w:type="paragraph" w:styleId="affd">
    <w:name w:val="Salutation"/>
    <w:basedOn w:val="a1"/>
    <w:next w:val="a1"/>
    <w:link w:val="Charf3"/>
    <w:rsid w:val="007772ED"/>
  </w:style>
  <w:style w:type="character" w:customStyle="1" w:styleId="Charf3">
    <w:name w:val="인사말 Char"/>
    <w:basedOn w:val="a2"/>
    <w:link w:val="affd"/>
    <w:rsid w:val="007772ED"/>
    <w:rPr>
      <w:rFonts w:ascii="바탕"/>
      <w:kern w:val="2"/>
      <w:szCs w:val="24"/>
    </w:rPr>
  </w:style>
  <w:style w:type="paragraph" w:styleId="affe">
    <w:name w:val="Quote"/>
    <w:basedOn w:val="a1"/>
    <w:next w:val="a1"/>
    <w:link w:val="Charf4"/>
    <w:uiPriority w:val="29"/>
    <w:qFormat/>
    <w:rsid w:val="007772ED"/>
    <w:rPr>
      <w:i/>
      <w:iCs/>
      <w:color w:val="000000" w:themeColor="text1"/>
    </w:rPr>
  </w:style>
  <w:style w:type="character" w:customStyle="1" w:styleId="Charf4">
    <w:name w:val="인용 Char"/>
    <w:basedOn w:val="a2"/>
    <w:link w:val="affe"/>
    <w:uiPriority w:val="29"/>
    <w:rsid w:val="007772ED"/>
    <w:rPr>
      <w:rFonts w:ascii="바탕"/>
      <w:i/>
      <w:iCs/>
      <w:color w:val="000000" w:themeColor="text1"/>
      <w:kern w:val="2"/>
      <w:szCs w:val="24"/>
    </w:rPr>
  </w:style>
  <w:style w:type="paragraph" w:styleId="afff">
    <w:name w:val="E-mail Signature"/>
    <w:basedOn w:val="a1"/>
    <w:link w:val="Charf5"/>
    <w:rsid w:val="007772ED"/>
  </w:style>
  <w:style w:type="character" w:customStyle="1" w:styleId="Charf5">
    <w:name w:val="전자 메일 서명 Char"/>
    <w:basedOn w:val="a2"/>
    <w:link w:val="afff"/>
    <w:rsid w:val="007772ED"/>
    <w:rPr>
      <w:rFonts w:ascii="바탕"/>
      <w:kern w:val="2"/>
      <w:szCs w:val="24"/>
    </w:rPr>
  </w:style>
  <w:style w:type="paragraph" w:styleId="afff0">
    <w:name w:val="Title"/>
    <w:basedOn w:val="a1"/>
    <w:next w:val="a1"/>
    <w:link w:val="Charf6"/>
    <w:qFormat/>
    <w:rsid w:val="007772ED"/>
    <w:pPr>
      <w:spacing w:before="240" w:after="120"/>
      <w:jc w:val="center"/>
      <w:outlineLvl w:val="0"/>
    </w:pPr>
    <w:rPr>
      <w:rFonts w:asciiTheme="majorHAnsi" w:eastAsiaTheme="majorEastAsia" w:hAnsiTheme="majorHAnsi" w:cstheme="majorBidi"/>
      <w:b/>
      <w:bCs/>
      <w:sz w:val="32"/>
      <w:szCs w:val="32"/>
    </w:rPr>
  </w:style>
  <w:style w:type="character" w:customStyle="1" w:styleId="Charf6">
    <w:name w:val="제목 Char"/>
    <w:basedOn w:val="a2"/>
    <w:link w:val="afff0"/>
    <w:rsid w:val="007772ED"/>
    <w:rPr>
      <w:rFonts w:asciiTheme="majorHAnsi" w:eastAsiaTheme="majorEastAsia" w:hAnsiTheme="majorHAnsi" w:cstheme="majorBidi"/>
      <w:b/>
      <w:bCs/>
      <w:kern w:val="2"/>
      <w:sz w:val="32"/>
      <w:szCs w:val="32"/>
    </w:rPr>
  </w:style>
  <w:style w:type="character" w:customStyle="1" w:styleId="2Char">
    <w:name w:val="제목 2 Char"/>
    <w:basedOn w:val="a2"/>
    <w:link w:val="21"/>
    <w:semiHidden/>
    <w:rsid w:val="007772ED"/>
    <w:rPr>
      <w:rFonts w:asciiTheme="majorHAnsi" w:eastAsiaTheme="majorEastAsia" w:hAnsiTheme="majorHAnsi" w:cstheme="majorBidi"/>
      <w:kern w:val="2"/>
      <w:szCs w:val="24"/>
    </w:rPr>
  </w:style>
  <w:style w:type="character" w:customStyle="1" w:styleId="3Char">
    <w:name w:val="제목 3 Char"/>
    <w:basedOn w:val="a2"/>
    <w:link w:val="31"/>
    <w:semiHidden/>
    <w:rsid w:val="007772ED"/>
    <w:rPr>
      <w:rFonts w:asciiTheme="majorHAnsi" w:eastAsiaTheme="majorEastAsia" w:hAnsiTheme="majorHAnsi" w:cstheme="majorBidi"/>
      <w:kern w:val="2"/>
      <w:szCs w:val="24"/>
    </w:rPr>
  </w:style>
  <w:style w:type="character" w:customStyle="1" w:styleId="4Char">
    <w:name w:val="제목 4 Char"/>
    <w:basedOn w:val="a2"/>
    <w:link w:val="41"/>
    <w:semiHidden/>
    <w:rsid w:val="007772ED"/>
    <w:rPr>
      <w:rFonts w:ascii="바탕"/>
      <w:b/>
      <w:bCs/>
      <w:kern w:val="2"/>
      <w:szCs w:val="24"/>
    </w:rPr>
  </w:style>
  <w:style w:type="character" w:customStyle="1" w:styleId="5Char">
    <w:name w:val="제목 5 Char"/>
    <w:basedOn w:val="a2"/>
    <w:link w:val="51"/>
    <w:semiHidden/>
    <w:rsid w:val="007772ED"/>
    <w:rPr>
      <w:rFonts w:asciiTheme="majorHAnsi" w:eastAsiaTheme="majorEastAsia" w:hAnsiTheme="majorHAnsi" w:cstheme="majorBidi"/>
      <w:kern w:val="2"/>
      <w:szCs w:val="24"/>
    </w:rPr>
  </w:style>
  <w:style w:type="character" w:customStyle="1" w:styleId="6Char">
    <w:name w:val="제목 6 Char"/>
    <w:basedOn w:val="a2"/>
    <w:link w:val="6"/>
    <w:semiHidden/>
    <w:rsid w:val="007772ED"/>
    <w:rPr>
      <w:rFonts w:ascii="바탕"/>
      <w:b/>
      <w:bCs/>
      <w:kern w:val="2"/>
      <w:szCs w:val="24"/>
    </w:rPr>
  </w:style>
  <w:style w:type="character" w:customStyle="1" w:styleId="7Char">
    <w:name w:val="제목 7 Char"/>
    <w:basedOn w:val="a2"/>
    <w:link w:val="7"/>
    <w:semiHidden/>
    <w:rsid w:val="007772ED"/>
    <w:rPr>
      <w:rFonts w:ascii="바탕"/>
      <w:kern w:val="2"/>
      <w:szCs w:val="24"/>
    </w:rPr>
  </w:style>
  <w:style w:type="character" w:customStyle="1" w:styleId="8Char">
    <w:name w:val="제목 8 Char"/>
    <w:basedOn w:val="a2"/>
    <w:link w:val="8"/>
    <w:semiHidden/>
    <w:rsid w:val="007772ED"/>
    <w:rPr>
      <w:rFonts w:ascii="바탕"/>
      <w:kern w:val="2"/>
      <w:szCs w:val="24"/>
    </w:rPr>
  </w:style>
  <w:style w:type="character" w:customStyle="1" w:styleId="9Char">
    <w:name w:val="제목 9 Char"/>
    <w:basedOn w:val="a2"/>
    <w:link w:val="9"/>
    <w:semiHidden/>
    <w:rsid w:val="007772ED"/>
    <w:rPr>
      <w:rFonts w:ascii="바탕"/>
      <w:kern w:val="2"/>
      <w:szCs w:val="24"/>
    </w:rPr>
  </w:style>
  <w:style w:type="paragraph" w:styleId="afff1">
    <w:name w:val="envelope address"/>
    <w:basedOn w:val="a1"/>
    <w:rsid w:val="007772ED"/>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2">
    <w:name w:val="Bibliography"/>
    <w:basedOn w:val="a1"/>
    <w:next w:val="a1"/>
    <w:uiPriority w:val="37"/>
    <w:semiHidden/>
    <w:unhideWhenUsed/>
    <w:rsid w:val="007772ED"/>
  </w:style>
  <w:style w:type="paragraph" w:styleId="afff3">
    <w:name w:val="caption"/>
    <w:basedOn w:val="a1"/>
    <w:next w:val="a1"/>
    <w:semiHidden/>
    <w:unhideWhenUsed/>
    <w:qFormat/>
    <w:rsid w:val="007772ED"/>
    <w:rPr>
      <w:b/>
      <w:bCs/>
      <w:szCs w:val="20"/>
    </w:rPr>
  </w:style>
  <w:style w:type="paragraph" w:styleId="afff4">
    <w:name w:val="Normal Indent"/>
    <w:basedOn w:val="a1"/>
    <w:rsid w:val="007772E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228">
      <w:bodyDiv w:val="1"/>
      <w:marLeft w:val="0"/>
      <w:marRight w:val="0"/>
      <w:marTop w:val="0"/>
      <w:marBottom w:val="0"/>
      <w:divBdr>
        <w:top w:val="none" w:sz="0" w:space="0" w:color="auto"/>
        <w:left w:val="none" w:sz="0" w:space="0" w:color="auto"/>
        <w:bottom w:val="none" w:sz="0" w:space="0" w:color="auto"/>
        <w:right w:val="none" w:sz="0" w:space="0" w:color="auto"/>
      </w:divBdr>
    </w:div>
    <w:div w:id="37121970">
      <w:bodyDiv w:val="1"/>
      <w:marLeft w:val="0"/>
      <w:marRight w:val="0"/>
      <w:marTop w:val="0"/>
      <w:marBottom w:val="0"/>
      <w:divBdr>
        <w:top w:val="none" w:sz="0" w:space="0" w:color="auto"/>
        <w:left w:val="none" w:sz="0" w:space="0" w:color="auto"/>
        <w:bottom w:val="none" w:sz="0" w:space="0" w:color="auto"/>
        <w:right w:val="none" w:sz="0" w:space="0" w:color="auto"/>
      </w:divBdr>
      <w:divsChild>
        <w:div w:id="1395932648">
          <w:marLeft w:val="547"/>
          <w:marRight w:val="0"/>
          <w:marTop w:val="77"/>
          <w:marBottom w:val="0"/>
          <w:divBdr>
            <w:top w:val="none" w:sz="0" w:space="0" w:color="auto"/>
            <w:left w:val="none" w:sz="0" w:space="0" w:color="auto"/>
            <w:bottom w:val="none" w:sz="0" w:space="0" w:color="auto"/>
            <w:right w:val="none" w:sz="0" w:space="0" w:color="auto"/>
          </w:divBdr>
        </w:div>
        <w:div w:id="2116898353">
          <w:marLeft w:val="547"/>
          <w:marRight w:val="0"/>
          <w:marTop w:val="77"/>
          <w:marBottom w:val="0"/>
          <w:divBdr>
            <w:top w:val="none" w:sz="0" w:space="0" w:color="auto"/>
            <w:left w:val="none" w:sz="0" w:space="0" w:color="auto"/>
            <w:bottom w:val="none" w:sz="0" w:space="0" w:color="auto"/>
            <w:right w:val="none" w:sz="0" w:space="0" w:color="auto"/>
          </w:divBdr>
        </w:div>
        <w:div w:id="967779424">
          <w:marLeft w:val="547"/>
          <w:marRight w:val="0"/>
          <w:marTop w:val="77"/>
          <w:marBottom w:val="0"/>
          <w:divBdr>
            <w:top w:val="none" w:sz="0" w:space="0" w:color="auto"/>
            <w:left w:val="none" w:sz="0" w:space="0" w:color="auto"/>
            <w:bottom w:val="none" w:sz="0" w:space="0" w:color="auto"/>
            <w:right w:val="none" w:sz="0" w:space="0" w:color="auto"/>
          </w:divBdr>
        </w:div>
      </w:divsChild>
    </w:div>
    <w:div w:id="66270873">
      <w:bodyDiv w:val="1"/>
      <w:marLeft w:val="0"/>
      <w:marRight w:val="0"/>
      <w:marTop w:val="0"/>
      <w:marBottom w:val="0"/>
      <w:divBdr>
        <w:top w:val="none" w:sz="0" w:space="0" w:color="auto"/>
        <w:left w:val="none" w:sz="0" w:space="0" w:color="auto"/>
        <w:bottom w:val="none" w:sz="0" w:space="0" w:color="auto"/>
        <w:right w:val="none" w:sz="0" w:space="0" w:color="auto"/>
      </w:divBdr>
    </w:div>
    <w:div w:id="94600115">
      <w:bodyDiv w:val="1"/>
      <w:marLeft w:val="300"/>
      <w:marRight w:val="0"/>
      <w:marTop w:val="0"/>
      <w:marBottom w:val="0"/>
      <w:divBdr>
        <w:top w:val="none" w:sz="0" w:space="0" w:color="auto"/>
        <w:left w:val="none" w:sz="0" w:space="0" w:color="auto"/>
        <w:bottom w:val="none" w:sz="0" w:space="0" w:color="auto"/>
        <w:right w:val="none" w:sz="0" w:space="0" w:color="auto"/>
      </w:divBdr>
    </w:div>
    <w:div w:id="118108680">
      <w:bodyDiv w:val="1"/>
      <w:marLeft w:val="300"/>
      <w:marRight w:val="0"/>
      <w:marTop w:val="0"/>
      <w:marBottom w:val="0"/>
      <w:divBdr>
        <w:top w:val="none" w:sz="0" w:space="0" w:color="auto"/>
        <w:left w:val="none" w:sz="0" w:space="0" w:color="auto"/>
        <w:bottom w:val="none" w:sz="0" w:space="0" w:color="auto"/>
        <w:right w:val="none" w:sz="0" w:space="0" w:color="auto"/>
      </w:divBdr>
    </w:div>
    <w:div w:id="135416121">
      <w:bodyDiv w:val="1"/>
      <w:marLeft w:val="0"/>
      <w:marRight w:val="0"/>
      <w:marTop w:val="0"/>
      <w:marBottom w:val="0"/>
      <w:divBdr>
        <w:top w:val="none" w:sz="0" w:space="0" w:color="auto"/>
        <w:left w:val="none" w:sz="0" w:space="0" w:color="auto"/>
        <w:bottom w:val="none" w:sz="0" w:space="0" w:color="auto"/>
        <w:right w:val="none" w:sz="0" w:space="0" w:color="auto"/>
      </w:divBdr>
    </w:div>
    <w:div w:id="136731481">
      <w:bodyDiv w:val="1"/>
      <w:marLeft w:val="0"/>
      <w:marRight w:val="0"/>
      <w:marTop w:val="0"/>
      <w:marBottom w:val="0"/>
      <w:divBdr>
        <w:top w:val="none" w:sz="0" w:space="0" w:color="auto"/>
        <w:left w:val="none" w:sz="0" w:space="0" w:color="auto"/>
        <w:bottom w:val="none" w:sz="0" w:space="0" w:color="auto"/>
        <w:right w:val="none" w:sz="0" w:space="0" w:color="auto"/>
      </w:divBdr>
    </w:div>
    <w:div w:id="150482916">
      <w:bodyDiv w:val="1"/>
      <w:marLeft w:val="300"/>
      <w:marRight w:val="0"/>
      <w:marTop w:val="0"/>
      <w:marBottom w:val="0"/>
      <w:divBdr>
        <w:top w:val="none" w:sz="0" w:space="0" w:color="auto"/>
        <w:left w:val="none" w:sz="0" w:space="0" w:color="auto"/>
        <w:bottom w:val="none" w:sz="0" w:space="0" w:color="auto"/>
        <w:right w:val="none" w:sz="0" w:space="0" w:color="auto"/>
      </w:divBdr>
    </w:div>
    <w:div w:id="217135445">
      <w:bodyDiv w:val="1"/>
      <w:marLeft w:val="0"/>
      <w:marRight w:val="0"/>
      <w:marTop w:val="0"/>
      <w:marBottom w:val="0"/>
      <w:divBdr>
        <w:top w:val="none" w:sz="0" w:space="0" w:color="auto"/>
        <w:left w:val="none" w:sz="0" w:space="0" w:color="auto"/>
        <w:bottom w:val="none" w:sz="0" w:space="0" w:color="auto"/>
        <w:right w:val="none" w:sz="0" w:space="0" w:color="auto"/>
      </w:divBdr>
    </w:div>
    <w:div w:id="251402858">
      <w:bodyDiv w:val="1"/>
      <w:marLeft w:val="300"/>
      <w:marRight w:val="0"/>
      <w:marTop w:val="0"/>
      <w:marBottom w:val="0"/>
      <w:divBdr>
        <w:top w:val="none" w:sz="0" w:space="0" w:color="auto"/>
        <w:left w:val="none" w:sz="0" w:space="0" w:color="auto"/>
        <w:bottom w:val="none" w:sz="0" w:space="0" w:color="auto"/>
        <w:right w:val="none" w:sz="0" w:space="0" w:color="auto"/>
      </w:divBdr>
    </w:div>
    <w:div w:id="354431439">
      <w:bodyDiv w:val="1"/>
      <w:marLeft w:val="0"/>
      <w:marRight w:val="0"/>
      <w:marTop w:val="0"/>
      <w:marBottom w:val="0"/>
      <w:divBdr>
        <w:top w:val="none" w:sz="0" w:space="0" w:color="auto"/>
        <w:left w:val="none" w:sz="0" w:space="0" w:color="auto"/>
        <w:bottom w:val="none" w:sz="0" w:space="0" w:color="auto"/>
        <w:right w:val="none" w:sz="0" w:space="0" w:color="auto"/>
      </w:divBdr>
    </w:div>
    <w:div w:id="402800185">
      <w:bodyDiv w:val="1"/>
      <w:marLeft w:val="0"/>
      <w:marRight w:val="0"/>
      <w:marTop w:val="0"/>
      <w:marBottom w:val="0"/>
      <w:divBdr>
        <w:top w:val="none" w:sz="0" w:space="0" w:color="auto"/>
        <w:left w:val="none" w:sz="0" w:space="0" w:color="auto"/>
        <w:bottom w:val="none" w:sz="0" w:space="0" w:color="auto"/>
        <w:right w:val="none" w:sz="0" w:space="0" w:color="auto"/>
      </w:divBdr>
    </w:div>
    <w:div w:id="435953982">
      <w:bodyDiv w:val="1"/>
      <w:marLeft w:val="0"/>
      <w:marRight w:val="0"/>
      <w:marTop w:val="0"/>
      <w:marBottom w:val="0"/>
      <w:divBdr>
        <w:top w:val="none" w:sz="0" w:space="0" w:color="auto"/>
        <w:left w:val="none" w:sz="0" w:space="0" w:color="auto"/>
        <w:bottom w:val="none" w:sz="0" w:space="0" w:color="auto"/>
        <w:right w:val="none" w:sz="0" w:space="0" w:color="auto"/>
      </w:divBdr>
    </w:div>
    <w:div w:id="445737436">
      <w:bodyDiv w:val="1"/>
      <w:marLeft w:val="0"/>
      <w:marRight w:val="0"/>
      <w:marTop w:val="0"/>
      <w:marBottom w:val="0"/>
      <w:divBdr>
        <w:top w:val="none" w:sz="0" w:space="0" w:color="auto"/>
        <w:left w:val="none" w:sz="0" w:space="0" w:color="auto"/>
        <w:bottom w:val="none" w:sz="0" w:space="0" w:color="auto"/>
        <w:right w:val="none" w:sz="0" w:space="0" w:color="auto"/>
      </w:divBdr>
    </w:div>
    <w:div w:id="466776068">
      <w:bodyDiv w:val="1"/>
      <w:marLeft w:val="0"/>
      <w:marRight w:val="0"/>
      <w:marTop w:val="0"/>
      <w:marBottom w:val="0"/>
      <w:divBdr>
        <w:top w:val="none" w:sz="0" w:space="0" w:color="auto"/>
        <w:left w:val="none" w:sz="0" w:space="0" w:color="auto"/>
        <w:bottom w:val="none" w:sz="0" w:space="0" w:color="auto"/>
        <w:right w:val="none" w:sz="0" w:space="0" w:color="auto"/>
      </w:divBdr>
    </w:div>
    <w:div w:id="524057548">
      <w:bodyDiv w:val="1"/>
      <w:marLeft w:val="300"/>
      <w:marRight w:val="0"/>
      <w:marTop w:val="0"/>
      <w:marBottom w:val="0"/>
      <w:divBdr>
        <w:top w:val="none" w:sz="0" w:space="0" w:color="auto"/>
        <w:left w:val="none" w:sz="0" w:space="0" w:color="auto"/>
        <w:bottom w:val="none" w:sz="0" w:space="0" w:color="auto"/>
        <w:right w:val="none" w:sz="0" w:space="0" w:color="auto"/>
      </w:divBdr>
    </w:div>
    <w:div w:id="567804774">
      <w:bodyDiv w:val="1"/>
      <w:marLeft w:val="0"/>
      <w:marRight w:val="0"/>
      <w:marTop w:val="0"/>
      <w:marBottom w:val="0"/>
      <w:divBdr>
        <w:top w:val="none" w:sz="0" w:space="0" w:color="auto"/>
        <w:left w:val="none" w:sz="0" w:space="0" w:color="auto"/>
        <w:bottom w:val="none" w:sz="0" w:space="0" w:color="auto"/>
        <w:right w:val="none" w:sz="0" w:space="0" w:color="auto"/>
      </w:divBdr>
    </w:div>
    <w:div w:id="619841172">
      <w:bodyDiv w:val="1"/>
      <w:marLeft w:val="0"/>
      <w:marRight w:val="0"/>
      <w:marTop w:val="0"/>
      <w:marBottom w:val="0"/>
      <w:divBdr>
        <w:top w:val="none" w:sz="0" w:space="0" w:color="auto"/>
        <w:left w:val="none" w:sz="0" w:space="0" w:color="auto"/>
        <w:bottom w:val="none" w:sz="0" w:space="0" w:color="auto"/>
        <w:right w:val="none" w:sz="0" w:space="0" w:color="auto"/>
      </w:divBdr>
      <w:divsChild>
        <w:div w:id="1885671505">
          <w:marLeft w:val="547"/>
          <w:marRight w:val="0"/>
          <w:marTop w:val="77"/>
          <w:marBottom w:val="0"/>
          <w:divBdr>
            <w:top w:val="none" w:sz="0" w:space="0" w:color="auto"/>
            <w:left w:val="none" w:sz="0" w:space="0" w:color="auto"/>
            <w:bottom w:val="none" w:sz="0" w:space="0" w:color="auto"/>
            <w:right w:val="none" w:sz="0" w:space="0" w:color="auto"/>
          </w:divBdr>
        </w:div>
        <w:div w:id="309293397">
          <w:marLeft w:val="547"/>
          <w:marRight w:val="0"/>
          <w:marTop w:val="77"/>
          <w:marBottom w:val="0"/>
          <w:divBdr>
            <w:top w:val="none" w:sz="0" w:space="0" w:color="auto"/>
            <w:left w:val="none" w:sz="0" w:space="0" w:color="auto"/>
            <w:bottom w:val="none" w:sz="0" w:space="0" w:color="auto"/>
            <w:right w:val="none" w:sz="0" w:space="0" w:color="auto"/>
          </w:divBdr>
        </w:div>
        <w:div w:id="383649046">
          <w:marLeft w:val="547"/>
          <w:marRight w:val="0"/>
          <w:marTop w:val="77"/>
          <w:marBottom w:val="0"/>
          <w:divBdr>
            <w:top w:val="none" w:sz="0" w:space="0" w:color="auto"/>
            <w:left w:val="none" w:sz="0" w:space="0" w:color="auto"/>
            <w:bottom w:val="none" w:sz="0" w:space="0" w:color="auto"/>
            <w:right w:val="none" w:sz="0" w:space="0" w:color="auto"/>
          </w:divBdr>
        </w:div>
      </w:divsChild>
    </w:div>
    <w:div w:id="621572048">
      <w:bodyDiv w:val="1"/>
      <w:marLeft w:val="0"/>
      <w:marRight w:val="0"/>
      <w:marTop w:val="0"/>
      <w:marBottom w:val="0"/>
      <w:divBdr>
        <w:top w:val="none" w:sz="0" w:space="0" w:color="auto"/>
        <w:left w:val="none" w:sz="0" w:space="0" w:color="auto"/>
        <w:bottom w:val="none" w:sz="0" w:space="0" w:color="auto"/>
        <w:right w:val="none" w:sz="0" w:space="0" w:color="auto"/>
      </w:divBdr>
    </w:div>
    <w:div w:id="621885938">
      <w:bodyDiv w:val="1"/>
      <w:marLeft w:val="0"/>
      <w:marRight w:val="0"/>
      <w:marTop w:val="0"/>
      <w:marBottom w:val="0"/>
      <w:divBdr>
        <w:top w:val="none" w:sz="0" w:space="0" w:color="auto"/>
        <w:left w:val="none" w:sz="0" w:space="0" w:color="auto"/>
        <w:bottom w:val="none" w:sz="0" w:space="0" w:color="auto"/>
        <w:right w:val="none" w:sz="0" w:space="0" w:color="auto"/>
      </w:divBdr>
    </w:div>
    <w:div w:id="646015003">
      <w:bodyDiv w:val="1"/>
      <w:marLeft w:val="0"/>
      <w:marRight w:val="0"/>
      <w:marTop w:val="0"/>
      <w:marBottom w:val="0"/>
      <w:divBdr>
        <w:top w:val="none" w:sz="0" w:space="0" w:color="auto"/>
        <w:left w:val="none" w:sz="0" w:space="0" w:color="auto"/>
        <w:bottom w:val="none" w:sz="0" w:space="0" w:color="auto"/>
        <w:right w:val="none" w:sz="0" w:space="0" w:color="auto"/>
      </w:divBdr>
    </w:div>
    <w:div w:id="672337247">
      <w:bodyDiv w:val="1"/>
      <w:marLeft w:val="0"/>
      <w:marRight w:val="0"/>
      <w:marTop w:val="0"/>
      <w:marBottom w:val="0"/>
      <w:divBdr>
        <w:top w:val="none" w:sz="0" w:space="0" w:color="auto"/>
        <w:left w:val="none" w:sz="0" w:space="0" w:color="auto"/>
        <w:bottom w:val="none" w:sz="0" w:space="0" w:color="auto"/>
        <w:right w:val="none" w:sz="0" w:space="0" w:color="auto"/>
      </w:divBdr>
      <w:divsChild>
        <w:div w:id="1768425203">
          <w:marLeft w:val="0"/>
          <w:marRight w:val="0"/>
          <w:marTop w:val="120"/>
          <w:marBottom w:val="0"/>
          <w:divBdr>
            <w:top w:val="none" w:sz="0" w:space="0" w:color="auto"/>
            <w:left w:val="none" w:sz="0" w:space="0" w:color="auto"/>
            <w:bottom w:val="none" w:sz="0" w:space="0" w:color="auto"/>
            <w:right w:val="none" w:sz="0" w:space="0" w:color="auto"/>
          </w:divBdr>
        </w:div>
      </w:divsChild>
    </w:div>
    <w:div w:id="897787653">
      <w:bodyDiv w:val="1"/>
      <w:marLeft w:val="0"/>
      <w:marRight w:val="0"/>
      <w:marTop w:val="0"/>
      <w:marBottom w:val="0"/>
      <w:divBdr>
        <w:top w:val="none" w:sz="0" w:space="0" w:color="auto"/>
        <w:left w:val="none" w:sz="0" w:space="0" w:color="auto"/>
        <w:bottom w:val="none" w:sz="0" w:space="0" w:color="auto"/>
        <w:right w:val="none" w:sz="0" w:space="0" w:color="auto"/>
      </w:divBdr>
      <w:divsChild>
        <w:div w:id="384987552">
          <w:marLeft w:val="158"/>
          <w:marRight w:val="0"/>
          <w:marTop w:val="53"/>
          <w:marBottom w:val="0"/>
          <w:divBdr>
            <w:top w:val="none" w:sz="0" w:space="0" w:color="auto"/>
            <w:left w:val="none" w:sz="0" w:space="0" w:color="auto"/>
            <w:bottom w:val="none" w:sz="0" w:space="0" w:color="auto"/>
            <w:right w:val="none" w:sz="0" w:space="0" w:color="auto"/>
          </w:divBdr>
        </w:div>
      </w:divsChild>
    </w:div>
    <w:div w:id="927692272">
      <w:bodyDiv w:val="1"/>
      <w:marLeft w:val="0"/>
      <w:marRight w:val="0"/>
      <w:marTop w:val="0"/>
      <w:marBottom w:val="0"/>
      <w:divBdr>
        <w:top w:val="none" w:sz="0" w:space="0" w:color="auto"/>
        <w:left w:val="none" w:sz="0" w:space="0" w:color="auto"/>
        <w:bottom w:val="none" w:sz="0" w:space="0" w:color="auto"/>
        <w:right w:val="none" w:sz="0" w:space="0" w:color="auto"/>
      </w:divBdr>
    </w:div>
    <w:div w:id="939529445">
      <w:bodyDiv w:val="1"/>
      <w:marLeft w:val="0"/>
      <w:marRight w:val="0"/>
      <w:marTop w:val="0"/>
      <w:marBottom w:val="0"/>
      <w:divBdr>
        <w:top w:val="none" w:sz="0" w:space="0" w:color="auto"/>
        <w:left w:val="none" w:sz="0" w:space="0" w:color="auto"/>
        <w:bottom w:val="none" w:sz="0" w:space="0" w:color="auto"/>
        <w:right w:val="none" w:sz="0" w:space="0" w:color="auto"/>
      </w:divBdr>
      <w:divsChild>
        <w:div w:id="460852750">
          <w:marLeft w:val="0"/>
          <w:marRight w:val="0"/>
          <w:marTop w:val="120"/>
          <w:marBottom w:val="0"/>
          <w:divBdr>
            <w:top w:val="none" w:sz="0" w:space="0" w:color="auto"/>
            <w:left w:val="none" w:sz="0" w:space="0" w:color="auto"/>
            <w:bottom w:val="none" w:sz="0" w:space="0" w:color="auto"/>
            <w:right w:val="none" w:sz="0" w:space="0" w:color="auto"/>
          </w:divBdr>
        </w:div>
      </w:divsChild>
    </w:div>
    <w:div w:id="997730889">
      <w:bodyDiv w:val="1"/>
      <w:marLeft w:val="0"/>
      <w:marRight w:val="0"/>
      <w:marTop w:val="0"/>
      <w:marBottom w:val="0"/>
      <w:divBdr>
        <w:top w:val="none" w:sz="0" w:space="0" w:color="auto"/>
        <w:left w:val="none" w:sz="0" w:space="0" w:color="auto"/>
        <w:bottom w:val="none" w:sz="0" w:space="0" w:color="auto"/>
        <w:right w:val="none" w:sz="0" w:space="0" w:color="auto"/>
      </w:divBdr>
    </w:div>
    <w:div w:id="1018577097">
      <w:bodyDiv w:val="1"/>
      <w:marLeft w:val="300"/>
      <w:marRight w:val="0"/>
      <w:marTop w:val="0"/>
      <w:marBottom w:val="0"/>
      <w:divBdr>
        <w:top w:val="none" w:sz="0" w:space="0" w:color="auto"/>
        <w:left w:val="none" w:sz="0" w:space="0" w:color="auto"/>
        <w:bottom w:val="none" w:sz="0" w:space="0" w:color="auto"/>
        <w:right w:val="none" w:sz="0" w:space="0" w:color="auto"/>
      </w:divBdr>
    </w:div>
    <w:div w:id="1048065361">
      <w:bodyDiv w:val="1"/>
      <w:marLeft w:val="0"/>
      <w:marRight w:val="0"/>
      <w:marTop w:val="0"/>
      <w:marBottom w:val="0"/>
      <w:divBdr>
        <w:top w:val="none" w:sz="0" w:space="0" w:color="auto"/>
        <w:left w:val="none" w:sz="0" w:space="0" w:color="auto"/>
        <w:bottom w:val="none" w:sz="0" w:space="0" w:color="auto"/>
        <w:right w:val="none" w:sz="0" w:space="0" w:color="auto"/>
      </w:divBdr>
    </w:div>
    <w:div w:id="1062829563">
      <w:bodyDiv w:val="1"/>
      <w:marLeft w:val="0"/>
      <w:marRight w:val="0"/>
      <w:marTop w:val="0"/>
      <w:marBottom w:val="0"/>
      <w:divBdr>
        <w:top w:val="none" w:sz="0" w:space="0" w:color="auto"/>
        <w:left w:val="none" w:sz="0" w:space="0" w:color="auto"/>
        <w:bottom w:val="none" w:sz="0" w:space="0" w:color="auto"/>
        <w:right w:val="none" w:sz="0" w:space="0" w:color="auto"/>
      </w:divBdr>
    </w:div>
    <w:div w:id="1070156829">
      <w:bodyDiv w:val="1"/>
      <w:marLeft w:val="0"/>
      <w:marRight w:val="0"/>
      <w:marTop w:val="0"/>
      <w:marBottom w:val="0"/>
      <w:divBdr>
        <w:top w:val="none" w:sz="0" w:space="0" w:color="auto"/>
        <w:left w:val="none" w:sz="0" w:space="0" w:color="auto"/>
        <w:bottom w:val="none" w:sz="0" w:space="0" w:color="auto"/>
        <w:right w:val="none" w:sz="0" w:space="0" w:color="auto"/>
      </w:divBdr>
    </w:div>
    <w:div w:id="1141968532">
      <w:bodyDiv w:val="1"/>
      <w:marLeft w:val="0"/>
      <w:marRight w:val="0"/>
      <w:marTop w:val="0"/>
      <w:marBottom w:val="0"/>
      <w:divBdr>
        <w:top w:val="none" w:sz="0" w:space="0" w:color="auto"/>
        <w:left w:val="none" w:sz="0" w:space="0" w:color="auto"/>
        <w:bottom w:val="none" w:sz="0" w:space="0" w:color="auto"/>
        <w:right w:val="none" w:sz="0" w:space="0" w:color="auto"/>
      </w:divBdr>
    </w:div>
    <w:div w:id="1149706691">
      <w:bodyDiv w:val="1"/>
      <w:marLeft w:val="0"/>
      <w:marRight w:val="0"/>
      <w:marTop w:val="0"/>
      <w:marBottom w:val="0"/>
      <w:divBdr>
        <w:top w:val="none" w:sz="0" w:space="0" w:color="auto"/>
        <w:left w:val="none" w:sz="0" w:space="0" w:color="auto"/>
        <w:bottom w:val="none" w:sz="0" w:space="0" w:color="auto"/>
        <w:right w:val="none" w:sz="0" w:space="0" w:color="auto"/>
      </w:divBdr>
      <w:divsChild>
        <w:div w:id="478155135">
          <w:marLeft w:val="418"/>
          <w:marRight w:val="0"/>
          <w:marTop w:val="0"/>
          <w:marBottom w:val="0"/>
          <w:divBdr>
            <w:top w:val="none" w:sz="0" w:space="0" w:color="auto"/>
            <w:left w:val="none" w:sz="0" w:space="0" w:color="auto"/>
            <w:bottom w:val="none" w:sz="0" w:space="0" w:color="auto"/>
            <w:right w:val="none" w:sz="0" w:space="0" w:color="auto"/>
          </w:divBdr>
        </w:div>
        <w:div w:id="606279593">
          <w:marLeft w:val="418"/>
          <w:marRight w:val="0"/>
          <w:marTop w:val="0"/>
          <w:marBottom w:val="0"/>
          <w:divBdr>
            <w:top w:val="none" w:sz="0" w:space="0" w:color="auto"/>
            <w:left w:val="none" w:sz="0" w:space="0" w:color="auto"/>
            <w:bottom w:val="none" w:sz="0" w:space="0" w:color="auto"/>
            <w:right w:val="none" w:sz="0" w:space="0" w:color="auto"/>
          </w:divBdr>
        </w:div>
        <w:div w:id="779104971">
          <w:marLeft w:val="418"/>
          <w:marRight w:val="0"/>
          <w:marTop w:val="0"/>
          <w:marBottom w:val="0"/>
          <w:divBdr>
            <w:top w:val="none" w:sz="0" w:space="0" w:color="auto"/>
            <w:left w:val="none" w:sz="0" w:space="0" w:color="auto"/>
            <w:bottom w:val="none" w:sz="0" w:space="0" w:color="auto"/>
            <w:right w:val="none" w:sz="0" w:space="0" w:color="auto"/>
          </w:divBdr>
        </w:div>
        <w:div w:id="2077698532">
          <w:marLeft w:val="418"/>
          <w:marRight w:val="0"/>
          <w:marTop w:val="0"/>
          <w:marBottom w:val="0"/>
          <w:divBdr>
            <w:top w:val="none" w:sz="0" w:space="0" w:color="auto"/>
            <w:left w:val="none" w:sz="0" w:space="0" w:color="auto"/>
            <w:bottom w:val="none" w:sz="0" w:space="0" w:color="auto"/>
            <w:right w:val="none" w:sz="0" w:space="0" w:color="auto"/>
          </w:divBdr>
        </w:div>
      </w:divsChild>
    </w:div>
    <w:div w:id="1161123871">
      <w:bodyDiv w:val="1"/>
      <w:marLeft w:val="0"/>
      <w:marRight w:val="0"/>
      <w:marTop w:val="0"/>
      <w:marBottom w:val="0"/>
      <w:divBdr>
        <w:top w:val="none" w:sz="0" w:space="0" w:color="auto"/>
        <w:left w:val="none" w:sz="0" w:space="0" w:color="auto"/>
        <w:bottom w:val="none" w:sz="0" w:space="0" w:color="auto"/>
        <w:right w:val="none" w:sz="0" w:space="0" w:color="auto"/>
      </w:divBdr>
    </w:div>
    <w:div w:id="1180853902">
      <w:bodyDiv w:val="1"/>
      <w:marLeft w:val="0"/>
      <w:marRight w:val="0"/>
      <w:marTop w:val="0"/>
      <w:marBottom w:val="0"/>
      <w:divBdr>
        <w:top w:val="none" w:sz="0" w:space="0" w:color="auto"/>
        <w:left w:val="none" w:sz="0" w:space="0" w:color="auto"/>
        <w:bottom w:val="none" w:sz="0" w:space="0" w:color="auto"/>
        <w:right w:val="none" w:sz="0" w:space="0" w:color="auto"/>
      </w:divBdr>
      <w:divsChild>
        <w:div w:id="14356674">
          <w:marLeft w:val="158"/>
          <w:marRight w:val="0"/>
          <w:marTop w:val="53"/>
          <w:marBottom w:val="0"/>
          <w:divBdr>
            <w:top w:val="none" w:sz="0" w:space="0" w:color="auto"/>
            <w:left w:val="none" w:sz="0" w:space="0" w:color="auto"/>
            <w:bottom w:val="none" w:sz="0" w:space="0" w:color="auto"/>
            <w:right w:val="none" w:sz="0" w:space="0" w:color="auto"/>
          </w:divBdr>
        </w:div>
        <w:div w:id="577207730">
          <w:marLeft w:val="158"/>
          <w:marRight w:val="0"/>
          <w:marTop w:val="53"/>
          <w:marBottom w:val="0"/>
          <w:divBdr>
            <w:top w:val="none" w:sz="0" w:space="0" w:color="auto"/>
            <w:left w:val="none" w:sz="0" w:space="0" w:color="auto"/>
            <w:bottom w:val="none" w:sz="0" w:space="0" w:color="auto"/>
            <w:right w:val="none" w:sz="0" w:space="0" w:color="auto"/>
          </w:divBdr>
        </w:div>
        <w:div w:id="692457897">
          <w:marLeft w:val="158"/>
          <w:marRight w:val="0"/>
          <w:marTop w:val="53"/>
          <w:marBottom w:val="0"/>
          <w:divBdr>
            <w:top w:val="none" w:sz="0" w:space="0" w:color="auto"/>
            <w:left w:val="none" w:sz="0" w:space="0" w:color="auto"/>
            <w:bottom w:val="none" w:sz="0" w:space="0" w:color="auto"/>
            <w:right w:val="none" w:sz="0" w:space="0" w:color="auto"/>
          </w:divBdr>
        </w:div>
        <w:div w:id="971446282">
          <w:marLeft w:val="158"/>
          <w:marRight w:val="0"/>
          <w:marTop w:val="53"/>
          <w:marBottom w:val="0"/>
          <w:divBdr>
            <w:top w:val="none" w:sz="0" w:space="0" w:color="auto"/>
            <w:left w:val="none" w:sz="0" w:space="0" w:color="auto"/>
            <w:bottom w:val="none" w:sz="0" w:space="0" w:color="auto"/>
            <w:right w:val="none" w:sz="0" w:space="0" w:color="auto"/>
          </w:divBdr>
        </w:div>
        <w:div w:id="1839925146">
          <w:marLeft w:val="158"/>
          <w:marRight w:val="0"/>
          <w:marTop w:val="53"/>
          <w:marBottom w:val="0"/>
          <w:divBdr>
            <w:top w:val="none" w:sz="0" w:space="0" w:color="auto"/>
            <w:left w:val="none" w:sz="0" w:space="0" w:color="auto"/>
            <w:bottom w:val="none" w:sz="0" w:space="0" w:color="auto"/>
            <w:right w:val="none" w:sz="0" w:space="0" w:color="auto"/>
          </w:divBdr>
        </w:div>
        <w:div w:id="1874659406">
          <w:marLeft w:val="158"/>
          <w:marRight w:val="0"/>
          <w:marTop w:val="53"/>
          <w:marBottom w:val="0"/>
          <w:divBdr>
            <w:top w:val="none" w:sz="0" w:space="0" w:color="auto"/>
            <w:left w:val="none" w:sz="0" w:space="0" w:color="auto"/>
            <w:bottom w:val="none" w:sz="0" w:space="0" w:color="auto"/>
            <w:right w:val="none" w:sz="0" w:space="0" w:color="auto"/>
          </w:divBdr>
        </w:div>
      </w:divsChild>
    </w:div>
    <w:div w:id="1194926014">
      <w:bodyDiv w:val="1"/>
      <w:marLeft w:val="0"/>
      <w:marRight w:val="0"/>
      <w:marTop w:val="0"/>
      <w:marBottom w:val="0"/>
      <w:divBdr>
        <w:top w:val="none" w:sz="0" w:space="0" w:color="auto"/>
        <w:left w:val="none" w:sz="0" w:space="0" w:color="auto"/>
        <w:bottom w:val="none" w:sz="0" w:space="0" w:color="auto"/>
        <w:right w:val="none" w:sz="0" w:space="0" w:color="auto"/>
      </w:divBdr>
      <w:divsChild>
        <w:div w:id="164592951">
          <w:marLeft w:val="158"/>
          <w:marRight w:val="0"/>
          <w:marTop w:val="53"/>
          <w:marBottom w:val="0"/>
          <w:divBdr>
            <w:top w:val="none" w:sz="0" w:space="0" w:color="auto"/>
            <w:left w:val="none" w:sz="0" w:space="0" w:color="auto"/>
            <w:bottom w:val="none" w:sz="0" w:space="0" w:color="auto"/>
            <w:right w:val="none" w:sz="0" w:space="0" w:color="auto"/>
          </w:divBdr>
        </w:div>
        <w:div w:id="933901898">
          <w:marLeft w:val="158"/>
          <w:marRight w:val="0"/>
          <w:marTop w:val="53"/>
          <w:marBottom w:val="0"/>
          <w:divBdr>
            <w:top w:val="none" w:sz="0" w:space="0" w:color="auto"/>
            <w:left w:val="none" w:sz="0" w:space="0" w:color="auto"/>
            <w:bottom w:val="none" w:sz="0" w:space="0" w:color="auto"/>
            <w:right w:val="none" w:sz="0" w:space="0" w:color="auto"/>
          </w:divBdr>
        </w:div>
        <w:div w:id="1118378603">
          <w:marLeft w:val="158"/>
          <w:marRight w:val="0"/>
          <w:marTop w:val="53"/>
          <w:marBottom w:val="0"/>
          <w:divBdr>
            <w:top w:val="none" w:sz="0" w:space="0" w:color="auto"/>
            <w:left w:val="none" w:sz="0" w:space="0" w:color="auto"/>
            <w:bottom w:val="none" w:sz="0" w:space="0" w:color="auto"/>
            <w:right w:val="none" w:sz="0" w:space="0" w:color="auto"/>
          </w:divBdr>
        </w:div>
        <w:div w:id="1169640439">
          <w:marLeft w:val="158"/>
          <w:marRight w:val="0"/>
          <w:marTop w:val="53"/>
          <w:marBottom w:val="0"/>
          <w:divBdr>
            <w:top w:val="none" w:sz="0" w:space="0" w:color="auto"/>
            <w:left w:val="none" w:sz="0" w:space="0" w:color="auto"/>
            <w:bottom w:val="none" w:sz="0" w:space="0" w:color="auto"/>
            <w:right w:val="none" w:sz="0" w:space="0" w:color="auto"/>
          </w:divBdr>
        </w:div>
        <w:div w:id="1370959136">
          <w:marLeft w:val="158"/>
          <w:marRight w:val="0"/>
          <w:marTop w:val="53"/>
          <w:marBottom w:val="0"/>
          <w:divBdr>
            <w:top w:val="none" w:sz="0" w:space="0" w:color="auto"/>
            <w:left w:val="none" w:sz="0" w:space="0" w:color="auto"/>
            <w:bottom w:val="none" w:sz="0" w:space="0" w:color="auto"/>
            <w:right w:val="none" w:sz="0" w:space="0" w:color="auto"/>
          </w:divBdr>
        </w:div>
        <w:div w:id="2043435917">
          <w:marLeft w:val="158"/>
          <w:marRight w:val="0"/>
          <w:marTop w:val="53"/>
          <w:marBottom w:val="0"/>
          <w:divBdr>
            <w:top w:val="none" w:sz="0" w:space="0" w:color="auto"/>
            <w:left w:val="none" w:sz="0" w:space="0" w:color="auto"/>
            <w:bottom w:val="none" w:sz="0" w:space="0" w:color="auto"/>
            <w:right w:val="none" w:sz="0" w:space="0" w:color="auto"/>
          </w:divBdr>
        </w:div>
      </w:divsChild>
    </w:div>
    <w:div w:id="1216894764">
      <w:bodyDiv w:val="1"/>
      <w:marLeft w:val="0"/>
      <w:marRight w:val="0"/>
      <w:marTop w:val="0"/>
      <w:marBottom w:val="0"/>
      <w:divBdr>
        <w:top w:val="none" w:sz="0" w:space="0" w:color="auto"/>
        <w:left w:val="none" w:sz="0" w:space="0" w:color="auto"/>
        <w:bottom w:val="none" w:sz="0" w:space="0" w:color="auto"/>
        <w:right w:val="none" w:sz="0" w:space="0" w:color="auto"/>
      </w:divBdr>
    </w:div>
    <w:div w:id="1246299668">
      <w:bodyDiv w:val="1"/>
      <w:marLeft w:val="0"/>
      <w:marRight w:val="0"/>
      <w:marTop w:val="0"/>
      <w:marBottom w:val="0"/>
      <w:divBdr>
        <w:top w:val="none" w:sz="0" w:space="0" w:color="auto"/>
        <w:left w:val="none" w:sz="0" w:space="0" w:color="auto"/>
        <w:bottom w:val="none" w:sz="0" w:space="0" w:color="auto"/>
        <w:right w:val="none" w:sz="0" w:space="0" w:color="auto"/>
      </w:divBdr>
    </w:div>
    <w:div w:id="1250427408">
      <w:bodyDiv w:val="1"/>
      <w:marLeft w:val="0"/>
      <w:marRight w:val="0"/>
      <w:marTop w:val="0"/>
      <w:marBottom w:val="0"/>
      <w:divBdr>
        <w:top w:val="none" w:sz="0" w:space="0" w:color="auto"/>
        <w:left w:val="none" w:sz="0" w:space="0" w:color="auto"/>
        <w:bottom w:val="none" w:sz="0" w:space="0" w:color="auto"/>
        <w:right w:val="none" w:sz="0" w:space="0" w:color="auto"/>
      </w:divBdr>
    </w:div>
    <w:div w:id="1289699562">
      <w:bodyDiv w:val="1"/>
      <w:marLeft w:val="0"/>
      <w:marRight w:val="0"/>
      <w:marTop w:val="0"/>
      <w:marBottom w:val="0"/>
      <w:divBdr>
        <w:top w:val="none" w:sz="0" w:space="0" w:color="auto"/>
        <w:left w:val="none" w:sz="0" w:space="0" w:color="auto"/>
        <w:bottom w:val="none" w:sz="0" w:space="0" w:color="auto"/>
        <w:right w:val="none" w:sz="0" w:space="0" w:color="auto"/>
      </w:divBdr>
    </w:div>
    <w:div w:id="1314867385">
      <w:bodyDiv w:val="1"/>
      <w:marLeft w:val="0"/>
      <w:marRight w:val="0"/>
      <w:marTop w:val="0"/>
      <w:marBottom w:val="0"/>
      <w:divBdr>
        <w:top w:val="none" w:sz="0" w:space="0" w:color="auto"/>
        <w:left w:val="none" w:sz="0" w:space="0" w:color="auto"/>
        <w:bottom w:val="none" w:sz="0" w:space="0" w:color="auto"/>
        <w:right w:val="none" w:sz="0" w:space="0" w:color="auto"/>
      </w:divBdr>
    </w:div>
    <w:div w:id="1338732560">
      <w:bodyDiv w:val="1"/>
      <w:marLeft w:val="0"/>
      <w:marRight w:val="0"/>
      <w:marTop w:val="0"/>
      <w:marBottom w:val="0"/>
      <w:divBdr>
        <w:top w:val="none" w:sz="0" w:space="0" w:color="auto"/>
        <w:left w:val="none" w:sz="0" w:space="0" w:color="auto"/>
        <w:bottom w:val="none" w:sz="0" w:space="0" w:color="auto"/>
        <w:right w:val="none" w:sz="0" w:space="0" w:color="auto"/>
      </w:divBdr>
    </w:div>
    <w:div w:id="1347171316">
      <w:bodyDiv w:val="1"/>
      <w:marLeft w:val="0"/>
      <w:marRight w:val="0"/>
      <w:marTop w:val="0"/>
      <w:marBottom w:val="0"/>
      <w:divBdr>
        <w:top w:val="none" w:sz="0" w:space="0" w:color="auto"/>
        <w:left w:val="none" w:sz="0" w:space="0" w:color="auto"/>
        <w:bottom w:val="none" w:sz="0" w:space="0" w:color="auto"/>
        <w:right w:val="none" w:sz="0" w:space="0" w:color="auto"/>
      </w:divBdr>
      <w:divsChild>
        <w:div w:id="414667482">
          <w:marLeft w:val="734"/>
          <w:marRight w:val="0"/>
          <w:marTop w:val="120"/>
          <w:marBottom w:val="0"/>
          <w:divBdr>
            <w:top w:val="none" w:sz="0" w:space="0" w:color="auto"/>
            <w:left w:val="none" w:sz="0" w:space="0" w:color="auto"/>
            <w:bottom w:val="none" w:sz="0" w:space="0" w:color="auto"/>
            <w:right w:val="none" w:sz="0" w:space="0" w:color="auto"/>
          </w:divBdr>
        </w:div>
        <w:div w:id="700017221">
          <w:marLeft w:val="734"/>
          <w:marRight w:val="0"/>
          <w:marTop w:val="120"/>
          <w:marBottom w:val="0"/>
          <w:divBdr>
            <w:top w:val="none" w:sz="0" w:space="0" w:color="auto"/>
            <w:left w:val="none" w:sz="0" w:space="0" w:color="auto"/>
            <w:bottom w:val="none" w:sz="0" w:space="0" w:color="auto"/>
            <w:right w:val="none" w:sz="0" w:space="0" w:color="auto"/>
          </w:divBdr>
        </w:div>
        <w:div w:id="1433697267">
          <w:marLeft w:val="734"/>
          <w:marRight w:val="0"/>
          <w:marTop w:val="120"/>
          <w:marBottom w:val="0"/>
          <w:divBdr>
            <w:top w:val="none" w:sz="0" w:space="0" w:color="auto"/>
            <w:left w:val="none" w:sz="0" w:space="0" w:color="auto"/>
            <w:bottom w:val="none" w:sz="0" w:space="0" w:color="auto"/>
            <w:right w:val="none" w:sz="0" w:space="0" w:color="auto"/>
          </w:divBdr>
        </w:div>
      </w:divsChild>
    </w:div>
    <w:div w:id="1371028522">
      <w:bodyDiv w:val="1"/>
      <w:marLeft w:val="0"/>
      <w:marRight w:val="0"/>
      <w:marTop w:val="0"/>
      <w:marBottom w:val="0"/>
      <w:divBdr>
        <w:top w:val="none" w:sz="0" w:space="0" w:color="auto"/>
        <w:left w:val="none" w:sz="0" w:space="0" w:color="auto"/>
        <w:bottom w:val="none" w:sz="0" w:space="0" w:color="auto"/>
        <w:right w:val="none" w:sz="0" w:space="0" w:color="auto"/>
      </w:divBdr>
      <w:divsChild>
        <w:div w:id="183327322">
          <w:marLeft w:val="547"/>
          <w:marRight w:val="0"/>
          <w:marTop w:val="77"/>
          <w:marBottom w:val="0"/>
          <w:divBdr>
            <w:top w:val="none" w:sz="0" w:space="0" w:color="auto"/>
            <w:left w:val="none" w:sz="0" w:space="0" w:color="auto"/>
            <w:bottom w:val="none" w:sz="0" w:space="0" w:color="auto"/>
            <w:right w:val="none" w:sz="0" w:space="0" w:color="auto"/>
          </w:divBdr>
        </w:div>
        <w:div w:id="29693650">
          <w:marLeft w:val="547"/>
          <w:marRight w:val="0"/>
          <w:marTop w:val="77"/>
          <w:marBottom w:val="0"/>
          <w:divBdr>
            <w:top w:val="none" w:sz="0" w:space="0" w:color="auto"/>
            <w:left w:val="none" w:sz="0" w:space="0" w:color="auto"/>
            <w:bottom w:val="none" w:sz="0" w:space="0" w:color="auto"/>
            <w:right w:val="none" w:sz="0" w:space="0" w:color="auto"/>
          </w:divBdr>
        </w:div>
        <w:div w:id="560286427">
          <w:marLeft w:val="547"/>
          <w:marRight w:val="0"/>
          <w:marTop w:val="77"/>
          <w:marBottom w:val="0"/>
          <w:divBdr>
            <w:top w:val="none" w:sz="0" w:space="0" w:color="auto"/>
            <w:left w:val="none" w:sz="0" w:space="0" w:color="auto"/>
            <w:bottom w:val="none" w:sz="0" w:space="0" w:color="auto"/>
            <w:right w:val="none" w:sz="0" w:space="0" w:color="auto"/>
          </w:divBdr>
        </w:div>
      </w:divsChild>
    </w:div>
    <w:div w:id="1380320432">
      <w:bodyDiv w:val="1"/>
      <w:marLeft w:val="0"/>
      <w:marRight w:val="0"/>
      <w:marTop w:val="0"/>
      <w:marBottom w:val="0"/>
      <w:divBdr>
        <w:top w:val="none" w:sz="0" w:space="0" w:color="auto"/>
        <w:left w:val="none" w:sz="0" w:space="0" w:color="auto"/>
        <w:bottom w:val="none" w:sz="0" w:space="0" w:color="auto"/>
        <w:right w:val="none" w:sz="0" w:space="0" w:color="auto"/>
      </w:divBdr>
    </w:div>
    <w:div w:id="1416366159">
      <w:bodyDiv w:val="1"/>
      <w:marLeft w:val="0"/>
      <w:marRight w:val="0"/>
      <w:marTop w:val="0"/>
      <w:marBottom w:val="0"/>
      <w:divBdr>
        <w:top w:val="none" w:sz="0" w:space="0" w:color="auto"/>
        <w:left w:val="none" w:sz="0" w:space="0" w:color="auto"/>
        <w:bottom w:val="none" w:sz="0" w:space="0" w:color="auto"/>
        <w:right w:val="none" w:sz="0" w:space="0" w:color="auto"/>
      </w:divBdr>
      <w:divsChild>
        <w:div w:id="1130593428">
          <w:marLeft w:val="0"/>
          <w:marRight w:val="0"/>
          <w:marTop w:val="0"/>
          <w:marBottom w:val="0"/>
          <w:divBdr>
            <w:top w:val="none" w:sz="0" w:space="0" w:color="auto"/>
            <w:left w:val="none" w:sz="0" w:space="0" w:color="auto"/>
            <w:bottom w:val="none" w:sz="0" w:space="0" w:color="auto"/>
            <w:right w:val="none" w:sz="0" w:space="0" w:color="auto"/>
          </w:divBdr>
          <w:divsChild>
            <w:div w:id="221336370">
              <w:marLeft w:val="0"/>
              <w:marRight w:val="0"/>
              <w:marTop w:val="0"/>
              <w:marBottom w:val="0"/>
              <w:divBdr>
                <w:top w:val="none" w:sz="0" w:space="0" w:color="auto"/>
                <w:left w:val="none" w:sz="0" w:space="0" w:color="auto"/>
                <w:bottom w:val="none" w:sz="0" w:space="0" w:color="auto"/>
                <w:right w:val="none" w:sz="0" w:space="0" w:color="auto"/>
              </w:divBdr>
              <w:divsChild>
                <w:div w:id="858011028">
                  <w:marLeft w:val="0"/>
                  <w:marRight w:val="0"/>
                  <w:marTop w:val="0"/>
                  <w:marBottom w:val="0"/>
                  <w:divBdr>
                    <w:top w:val="none" w:sz="0" w:space="0" w:color="auto"/>
                    <w:left w:val="none" w:sz="0" w:space="0" w:color="auto"/>
                    <w:bottom w:val="none" w:sz="0" w:space="0" w:color="auto"/>
                    <w:right w:val="none" w:sz="0" w:space="0" w:color="auto"/>
                  </w:divBdr>
                  <w:divsChild>
                    <w:div w:id="385955148">
                      <w:marLeft w:val="-9900"/>
                      <w:marRight w:val="0"/>
                      <w:marTop w:val="0"/>
                      <w:marBottom w:val="0"/>
                      <w:divBdr>
                        <w:top w:val="none" w:sz="0" w:space="0" w:color="auto"/>
                        <w:left w:val="none" w:sz="0" w:space="0" w:color="auto"/>
                        <w:bottom w:val="none" w:sz="0" w:space="0" w:color="auto"/>
                        <w:right w:val="none" w:sz="0" w:space="0" w:color="auto"/>
                      </w:divBdr>
                      <w:divsChild>
                        <w:div w:id="282076216">
                          <w:marLeft w:val="0"/>
                          <w:marRight w:val="0"/>
                          <w:marTop w:val="0"/>
                          <w:marBottom w:val="0"/>
                          <w:divBdr>
                            <w:top w:val="none" w:sz="0" w:space="0" w:color="auto"/>
                            <w:left w:val="none" w:sz="0" w:space="0" w:color="auto"/>
                            <w:bottom w:val="none" w:sz="0" w:space="0" w:color="auto"/>
                            <w:right w:val="none" w:sz="0" w:space="0" w:color="auto"/>
                          </w:divBdr>
                          <w:divsChild>
                            <w:div w:id="918749912">
                              <w:marLeft w:val="0"/>
                              <w:marRight w:val="0"/>
                              <w:marTop w:val="0"/>
                              <w:marBottom w:val="0"/>
                              <w:divBdr>
                                <w:top w:val="none" w:sz="0" w:space="0" w:color="auto"/>
                                <w:left w:val="none" w:sz="0" w:space="0" w:color="auto"/>
                                <w:bottom w:val="none" w:sz="0" w:space="0" w:color="auto"/>
                                <w:right w:val="none" w:sz="0" w:space="0" w:color="auto"/>
                              </w:divBdr>
                              <w:divsChild>
                                <w:div w:id="1586649222">
                                  <w:marLeft w:val="150"/>
                                  <w:marRight w:val="0"/>
                                  <w:marTop w:val="0"/>
                                  <w:marBottom w:val="0"/>
                                  <w:divBdr>
                                    <w:top w:val="none" w:sz="0" w:space="0" w:color="auto"/>
                                    <w:left w:val="none" w:sz="0" w:space="0" w:color="auto"/>
                                    <w:bottom w:val="none" w:sz="0" w:space="0" w:color="auto"/>
                                    <w:right w:val="none" w:sz="0" w:space="0" w:color="auto"/>
                                  </w:divBdr>
                                  <w:divsChild>
                                    <w:div w:id="1245459122">
                                      <w:marLeft w:val="0"/>
                                      <w:marRight w:val="0"/>
                                      <w:marTop w:val="0"/>
                                      <w:marBottom w:val="0"/>
                                      <w:divBdr>
                                        <w:top w:val="none" w:sz="0" w:space="0" w:color="auto"/>
                                        <w:left w:val="none" w:sz="0" w:space="0" w:color="auto"/>
                                        <w:bottom w:val="none" w:sz="0" w:space="0" w:color="auto"/>
                                        <w:right w:val="none" w:sz="0" w:space="0" w:color="auto"/>
                                      </w:divBdr>
                                      <w:divsChild>
                                        <w:div w:id="489292669">
                                          <w:marLeft w:val="0"/>
                                          <w:marRight w:val="0"/>
                                          <w:marTop w:val="0"/>
                                          <w:marBottom w:val="0"/>
                                          <w:divBdr>
                                            <w:top w:val="none" w:sz="0" w:space="0" w:color="auto"/>
                                            <w:left w:val="none" w:sz="0" w:space="0" w:color="auto"/>
                                            <w:bottom w:val="none" w:sz="0" w:space="0" w:color="auto"/>
                                            <w:right w:val="none" w:sz="0" w:space="0" w:color="auto"/>
                                          </w:divBdr>
                                          <w:divsChild>
                                            <w:div w:id="118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471392">
      <w:bodyDiv w:val="1"/>
      <w:marLeft w:val="0"/>
      <w:marRight w:val="0"/>
      <w:marTop w:val="0"/>
      <w:marBottom w:val="0"/>
      <w:divBdr>
        <w:top w:val="none" w:sz="0" w:space="0" w:color="auto"/>
        <w:left w:val="none" w:sz="0" w:space="0" w:color="auto"/>
        <w:bottom w:val="none" w:sz="0" w:space="0" w:color="auto"/>
        <w:right w:val="none" w:sz="0" w:space="0" w:color="auto"/>
      </w:divBdr>
    </w:div>
    <w:div w:id="1448430410">
      <w:bodyDiv w:val="1"/>
      <w:marLeft w:val="0"/>
      <w:marRight w:val="0"/>
      <w:marTop w:val="0"/>
      <w:marBottom w:val="0"/>
      <w:divBdr>
        <w:top w:val="none" w:sz="0" w:space="0" w:color="auto"/>
        <w:left w:val="none" w:sz="0" w:space="0" w:color="auto"/>
        <w:bottom w:val="none" w:sz="0" w:space="0" w:color="auto"/>
        <w:right w:val="none" w:sz="0" w:space="0" w:color="auto"/>
      </w:divBdr>
    </w:div>
    <w:div w:id="1464539554">
      <w:bodyDiv w:val="1"/>
      <w:marLeft w:val="0"/>
      <w:marRight w:val="0"/>
      <w:marTop w:val="0"/>
      <w:marBottom w:val="0"/>
      <w:divBdr>
        <w:top w:val="none" w:sz="0" w:space="0" w:color="auto"/>
        <w:left w:val="none" w:sz="0" w:space="0" w:color="auto"/>
        <w:bottom w:val="none" w:sz="0" w:space="0" w:color="auto"/>
        <w:right w:val="none" w:sz="0" w:space="0" w:color="auto"/>
      </w:divBdr>
      <w:divsChild>
        <w:div w:id="48765916">
          <w:marLeft w:val="0"/>
          <w:marRight w:val="0"/>
          <w:marTop w:val="120"/>
          <w:marBottom w:val="0"/>
          <w:divBdr>
            <w:top w:val="none" w:sz="0" w:space="0" w:color="auto"/>
            <w:left w:val="none" w:sz="0" w:space="0" w:color="auto"/>
            <w:bottom w:val="none" w:sz="0" w:space="0" w:color="auto"/>
            <w:right w:val="none" w:sz="0" w:space="0" w:color="auto"/>
          </w:divBdr>
        </w:div>
      </w:divsChild>
    </w:div>
    <w:div w:id="1476869074">
      <w:bodyDiv w:val="1"/>
      <w:marLeft w:val="0"/>
      <w:marRight w:val="0"/>
      <w:marTop w:val="0"/>
      <w:marBottom w:val="0"/>
      <w:divBdr>
        <w:top w:val="none" w:sz="0" w:space="0" w:color="auto"/>
        <w:left w:val="none" w:sz="0" w:space="0" w:color="auto"/>
        <w:bottom w:val="none" w:sz="0" w:space="0" w:color="auto"/>
        <w:right w:val="none" w:sz="0" w:space="0" w:color="auto"/>
      </w:divBdr>
    </w:div>
    <w:div w:id="1559321885">
      <w:bodyDiv w:val="1"/>
      <w:marLeft w:val="0"/>
      <w:marRight w:val="0"/>
      <w:marTop w:val="0"/>
      <w:marBottom w:val="0"/>
      <w:divBdr>
        <w:top w:val="none" w:sz="0" w:space="0" w:color="auto"/>
        <w:left w:val="none" w:sz="0" w:space="0" w:color="auto"/>
        <w:bottom w:val="none" w:sz="0" w:space="0" w:color="auto"/>
        <w:right w:val="none" w:sz="0" w:space="0" w:color="auto"/>
      </w:divBdr>
    </w:div>
    <w:div w:id="1583566398">
      <w:bodyDiv w:val="1"/>
      <w:marLeft w:val="300"/>
      <w:marRight w:val="0"/>
      <w:marTop w:val="0"/>
      <w:marBottom w:val="0"/>
      <w:divBdr>
        <w:top w:val="none" w:sz="0" w:space="0" w:color="auto"/>
        <w:left w:val="none" w:sz="0" w:space="0" w:color="auto"/>
        <w:bottom w:val="none" w:sz="0" w:space="0" w:color="auto"/>
        <w:right w:val="none" w:sz="0" w:space="0" w:color="auto"/>
      </w:divBdr>
    </w:div>
    <w:div w:id="1678458154">
      <w:bodyDiv w:val="1"/>
      <w:marLeft w:val="0"/>
      <w:marRight w:val="0"/>
      <w:marTop w:val="0"/>
      <w:marBottom w:val="0"/>
      <w:divBdr>
        <w:top w:val="none" w:sz="0" w:space="0" w:color="auto"/>
        <w:left w:val="none" w:sz="0" w:space="0" w:color="auto"/>
        <w:bottom w:val="none" w:sz="0" w:space="0" w:color="auto"/>
        <w:right w:val="none" w:sz="0" w:space="0" w:color="auto"/>
      </w:divBdr>
      <w:divsChild>
        <w:div w:id="1160004358">
          <w:marLeft w:val="158"/>
          <w:marRight w:val="0"/>
          <w:marTop w:val="53"/>
          <w:marBottom w:val="0"/>
          <w:divBdr>
            <w:top w:val="none" w:sz="0" w:space="0" w:color="auto"/>
            <w:left w:val="none" w:sz="0" w:space="0" w:color="auto"/>
            <w:bottom w:val="none" w:sz="0" w:space="0" w:color="auto"/>
            <w:right w:val="none" w:sz="0" w:space="0" w:color="auto"/>
          </w:divBdr>
        </w:div>
        <w:div w:id="1312250909">
          <w:marLeft w:val="158"/>
          <w:marRight w:val="0"/>
          <w:marTop w:val="53"/>
          <w:marBottom w:val="0"/>
          <w:divBdr>
            <w:top w:val="none" w:sz="0" w:space="0" w:color="auto"/>
            <w:left w:val="none" w:sz="0" w:space="0" w:color="auto"/>
            <w:bottom w:val="none" w:sz="0" w:space="0" w:color="auto"/>
            <w:right w:val="none" w:sz="0" w:space="0" w:color="auto"/>
          </w:divBdr>
        </w:div>
        <w:div w:id="1546716997">
          <w:marLeft w:val="158"/>
          <w:marRight w:val="0"/>
          <w:marTop w:val="53"/>
          <w:marBottom w:val="0"/>
          <w:divBdr>
            <w:top w:val="none" w:sz="0" w:space="0" w:color="auto"/>
            <w:left w:val="none" w:sz="0" w:space="0" w:color="auto"/>
            <w:bottom w:val="none" w:sz="0" w:space="0" w:color="auto"/>
            <w:right w:val="none" w:sz="0" w:space="0" w:color="auto"/>
          </w:divBdr>
        </w:div>
        <w:div w:id="1654606158">
          <w:marLeft w:val="158"/>
          <w:marRight w:val="0"/>
          <w:marTop w:val="53"/>
          <w:marBottom w:val="0"/>
          <w:divBdr>
            <w:top w:val="none" w:sz="0" w:space="0" w:color="auto"/>
            <w:left w:val="none" w:sz="0" w:space="0" w:color="auto"/>
            <w:bottom w:val="none" w:sz="0" w:space="0" w:color="auto"/>
            <w:right w:val="none" w:sz="0" w:space="0" w:color="auto"/>
          </w:divBdr>
        </w:div>
        <w:div w:id="1672828573">
          <w:marLeft w:val="158"/>
          <w:marRight w:val="0"/>
          <w:marTop w:val="53"/>
          <w:marBottom w:val="0"/>
          <w:divBdr>
            <w:top w:val="none" w:sz="0" w:space="0" w:color="auto"/>
            <w:left w:val="none" w:sz="0" w:space="0" w:color="auto"/>
            <w:bottom w:val="none" w:sz="0" w:space="0" w:color="auto"/>
            <w:right w:val="none" w:sz="0" w:space="0" w:color="auto"/>
          </w:divBdr>
        </w:div>
        <w:div w:id="2024503226">
          <w:marLeft w:val="158"/>
          <w:marRight w:val="0"/>
          <w:marTop w:val="53"/>
          <w:marBottom w:val="0"/>
          <w:divBdr>
            <w:top w:val="none" w:sz="0" w:space="0" w:color="auto"/>
            <w:left w:val="none" w:sz="0" w:space="0" w:color="auto"/>
            <w:bottom w:val="none" w:sz="0" w:space="0" w:color="auto"/>
            <w:right w:val="none" w:sz="0" w:space="0" w:color="auto"/>
          </w:divBdr>
        </w:div>
      </w:divsChild>
    </w:div>
    <w:div w:id="1680817028">
      <w:bodyDiv w:val="1"/>
      <w:marLeft w:val="300"/>
      <w:marRight w:val="0"/>
      <w:marTop w:val="0"/>
      <w:marBottom w:val="0"/>
      <w:divBdr>
        <w:top w:val="none" w:sz="0" w:space="0" w:color="auto"/>
        <w:left w:val="none" w:sz="0" w:space="0" w:color="auto"/>
        <w:bottom w:val="none" w:sz="0" w:space="0" w:color="auto"/>
        <w:right w:val="none" w:sz="0" w:space="0" w:color="auto"/>
      </w:divBdr>
    </w:div>
    <w:div w:id="1702168178">
      <w:bodyDiv w:val="1"/>
      <w:marLeft w:val="300"/>
      <w:marRight w:val="0"/>
      <w:marTop w:val="0"/>
      <w:marBottom w:val="0"/>
      <w:divBdr>
        <w:top w:val="none" w:sz="0" w:space="0" w:color="auto"/>
        <w:left w:val="none" w:sz="0" w:space="0" w:color="auto"/>
        <w:bottom w:val="none" w:sz="0" w:space="0" w:color="auto"/>
        <w:right w:val="none" w:sz="0" w:space="0" w:color="auto"/>
      </w:divBdr>
    </w:div>
    <w:div w:id="1734237893">
      <w:bodyDiv w:val="1"/>
      <w:marLeft w:val="0"/>
      <w:marRight w:val="0"/>
      <w:marTop w:val="0"/>
      <w:marBottom w:val="0"/>
      <w:divBdr>
        <w:top w:val="none" w:sz="0" w:space="0" w:color="auto"/>
        <w:left w:val="none" w:sz="0" w:space="0" w:color="auto"/>
        <w:bottom w:val="none" w:sz="0" w:space="0" w:color="auto"/>
        <w:right w:val="none" w:sz="0" w:space="0" w:color="auto"/>
      </w:divBdr>
    </w:div>
    <w:div w:id="1764451620">
      <w:bodyDiv w:val="1"/>
      <w:marLeft w:val="300"/>
      <w:marRight w:val="0"/>
      <w:marTop w:val="0"/>
      <w:marBottom w:val="0"/>
      <w:divBdr>
        <w:top w:val="none" w:sz="0" w:space="0" w:color="auto"/>
        <w:left w:val="none" w:sz="0" w:space="0" w:color="auto"/>
        <w:bottom w:val="none" w:sz="0" w:space="0" w:color="auto"/>
        <w:right w:val="none" w:sz="0" w:space="0" w:color="auto"/>
      </w:divBdr>
    </w:div>
    <w:div w:id="1772580885">
      <w:bodyDiv w:val="1"/>
      <w:marLeft w:val="0"/>
      <w:marRight w:val="0"/>
      <w:marTop w:val="0"/>
      <w:marBottom w:val="0"/>
      <w:divBdr>
        <w:top w:val="none" w:sz="0" w:space="0" w:color="auto"/>
        <w:left w:val="none" w:sz="0" w:space="0" w:color="auto"/>
        <w:bottom w:val="none" w:sz="0" w:space="0" w:color="auto"/>
        <w:right w:val="none" w:sz="0" w:space="0" w:color="auto"/>
      </w:divBdr>
    </w:div>
    <w:div w:id="1791170562">
      <w:bodyDiv w:val="1"/>
      <w:marLeft w:val="0"/>
      <w:marRight w:val="0"/>
      <w:marTop w:val="0"/>
      <w:marBottom w:val="0"/>
      <w:divBdr>
        <w:top w:val="none" w:sz="0" w:space="0" w:color="auto"/>
        <w:left w:val="none" w:sz="0" w:space="0" w:color="auto"/>
        <w:bottom w:val="none" w:sz="0" w:space="0" w:color="auto"/>
        <w:right w:val="none" w:sz="0" w:space="0" w:color="auto"/>
      </w:divBdr>
    </w:div>
    <w:div w:id="1870101736">
      <w:bodyDiv w:val="1"/>
      <w:marLeft w:val="0"/>
      <w:marRight w:val="0"/>
      <w:marTop w:val="0"/>
      <w:marBottom w:val="0"/>
      <w:divBdr>
        <w:top w:val="none" w:sz="0" w:space="0" w:color="auto"/>
        <w:left w:val="none" w:sz="0" w:space="0" w:color="auto"/>
        <w:bottom w:val="none" w:sz="0" w:space="0" w:color="auto"/>
        <w:right w:val="none" w:sz="0" w:space="0" w:color="auto"/>
      </w:divBdr>
    </w:div>
    <w:div w:id="1908880896">
      <w:bodyDiv w:val="1"/>
      <w:marLeft w:val="0"/>
      <w:marRight w:val="0"/>
      <w:marTop w:val="0"/>
      <w:marBottom w:val="0"/>
      <w:divBdr>
        <w:top w:val="none" w:sz="0" w:space="0" w:color="auto"/>
        <w:left w:val="none" w:sz="0" w:space="0" w:color="auto"/>
        <w:bottom w:val="none" w:sz="0" w:space="0" w:color="auto"/>
        <w:right w:val="none" w:sz="0" w:space="0" w:color="auto"/>
      </w:divBdr>
    </w:div>
    <w:div w:id="1914584930">
      <w:bodyDiv w:val="1"/>
      <w:marLeft w:val="0"/>
      <w:marRight w:val="0"/>
      <w:marTop w:val="0"/>
      <w:marBottom w:val="0"/>
      <w:divBdr>
        <w:top w:val="none" w:sz="0" w:space="0" w:color="auto"/>
        <w:left w:val="none" w:sz="0" w:space="0" w:color="auto"/>
        <w:bottom w:val="none" w:sz="0" w:space="0" w:color="auto"/>
        <w:right w:val="none" w:sz="0" w:space="0" w:color="auto"/>
      </w:divBdr>
    </w:div>
    <w:div w:id="1936983990">
      <w:bodyDiv w:val="1"/>
      <w:marLeft w:val="0"/>
      <w:marRight w:val="0"/>
      <w:marTop w:val="0"/>
      <w:marBottom w:val="0"/>
      <w:divBdr>
        <w:top w:val="none" w:sz="0" w:space="0" w:color="auto"/>
        <w:left w:val="none" w:sz="0" w:space="0" w:color="auto"/>
        <w:bottom w:val="none" w:sz="0" w:space="0" w:color="auto"/>
        <w:right w:val="none" w:sz="0" w:space="0" w:color="auto"/>
      </w:divBdr>
    </w:div>
    <w:div w:id="1991671277">
      <w:bodyDiv w:val="1"/>
      <w:marLeft w:val="0"/>
      <w:marRight w:val="0"/>
      <w:marTop w:val="0"/>
      <w:marBottom w:val="0"/>
      <w:divBdr>
        <w:top w:val="none" w:sz="0" w:space="0" w:color="auto"/>
        <w:left w:val="none" w:sz="0" w:space="0" w:color="auto"/>
        <w:bottom w:val="none" w:sz="0" w:space="0" w:color="auto"/>
        <w:right w:val="none" w:sz="0" w:space="0" w:color="auto"/>
      </w:divBdr>
      <w:divsChild>
        <w:div w:id="2078475451">
          <w:marLeft w:val="0"/>
          <w:marRight w:val="0"/>
          <w:marTop w:val="0"/>
          <w:marBottom w:val="0"/>
          <w:divBdr>
            <w:top w:val="none" w:sz="0" w:space="0" w:color="auto"/>
            <w:left w:val="none" w:sz="0" w:space="0" w:color="auto"/>
            <w:bottom w:val="none" w:sz="0" w:space="0" w:color="auto"/>
            <w:right w:val="none" w:sz="0" w:space="0" w:color="auto"/>
          </w:divBdr>
          <w:divsChild>
            <w:div w:id="753285944">
              <w:marLeft w:val="0"/>
              <w:marRight w:val="0"/>
              <w:marTop w:val="0"/>
              <w:marBottom w:val="0"/>
              <w:divBdr>
                <w:top w:val="none" w:sz="0" w:space="0" w:color="auto"/>
                <w:left w:val="none" w:sz="0" w:space="0" w:color="auto"/>
                <w:bottom w:val="none" w:sz="0" w:space="0" w:color="auto"/>
                <w:right w:val="none" w:sz="0" w:space="0" w:color="auto"/>
              </w:divBdr>
              <w:divsChild>
                <w:div w:id="2109959343">
                  <w:marLeft w:val="0"/>
                  <w:marRight w:val="0"/>
                  <w:marTop w:val="0"/>
                  <w:marBottom w:val="0"/>
                  <w:divBdr>
                    <w:top w:val="none" w:sz="0" w:space="0" w:color="auto"/>
                    <w:left w:val="none" w:sz="0" w:space="0" w:color="auto"/>
                    <w:bottom w:val="none" w:sz="0" w:space="0" w:color="auto"/>
                    <w:right w:val="none" w:sz="0" w:space="0" w:color="auto"/>
                  </w:divBdr>
                  <w:divsChild>
                    <w:div w:id="1779179505">
                      <w:marLeft w:val="-9900"/>
                      <w:marRight w:val="0"/>
                      <w:marTop w:val="0"/>
                      <w:marBottom w:val="0"/>
                      <w:divBdr>
                        <w:top w:val="none" w:sz="0" w:space="0" w:color="auto"/>
                        <w:left w:val="none" w:sz="0" w:space="0" w:color="auto"/>
                        <w:bottom w:val="none" w:sz="0" w:space="0" w:color="auto"/>
                        <w:right w:val="none" w:sz="0" w:space="0" w:color="auto"/>
                      </w:divBdr>
                      <w:divsChild>
                        <w:div w:id="1764955510">
                          <w:marLeft w:val="0"/>
                          <w:marRight w:val="0"/>
                          <w:marTop w:val="0"/>
                          <w:marBottom w:val="0"/>
                          <w:divBdr>
                            <w:top w:val="none" w:sz="0" w:space="0" w:color="auto"/>
                            <w:left w:val="none" w:sz="0" w:space="0" w:color="auto"/>
                            <w:bottom w:val="none" w:sz="0" w:space="0" w:color="auto"/>
                            <w:right w:val="none" w:sz="0" w:space="0" w:color="auto"/>
                          </w:divBdr>
                          <w:divsChild>
                            <w:div w:id="2140292941">
                              <w:marLeft w:val="0"/>
                              <w:marRight w:val="0"/>
                              <w:marTop w:val="0"/>
                              <w:marBottom w:val="0"/>
                              <w:divBdr>
                                <w:top w:val="none" w:sz="0" w:space="0" w:color="auto"/>
                                <w:left w:val="none" w:sz="0" w:space="0" w:color="auto"/>
                                <w:bottom w:val="none" w:sz="0" w:space="0" w:color="auto"/>
                                <w:right w:val="none" w:sz="0" w:space="0" w:color="auto"/>
                              </w:divBdr>
                              <w:divsChild>
                                <w:div w:id="175845676">
                                  <w:marLeft w:val="150"/>
                                  <w:marRight w:val="0"/>
                                  <w:marTop w:val="0"/>
                                  <w:marBottom w:val="0"/>
                                  <w:divBdr>
                                    <w:top w:val="none" w:sz="0" w:space="0" w:color="auto"/>
                                    <w:left w:val="none" w:sz="0" w:space="0" w:color="auto"/>
                                    <w:bottom w:val="none" w:sz="0" w:space="0" w:color="auto"/>
                                    <w:right w:val="none" w:sz="0" w:space="0" w:color="auto"/>
                                  </w:divBdr>
                                  <w:divsChild>
                                    <w:div w:id="418136759">
                                      <w:marLeft w:val="0"/>
                                      <w:marRight w:val="0"/>
                                      <w:marTop w:val="0"/>
                                      <w:marBottom w:val="0"/>
                                      <w:divBdr>
                                        <w:top w:val="none" w:sz="0" w:space="0" w:color="auto"/>
                                        <w:left w:val="none" w:sz="0" w:space="0" w:color="auto"/>
                                        <w:bottom w:val="none" w:sz="0" w:space="0" w:color="auto"/>
                                        <w:right w:val="none" w:sz="0" w:space="0" w:color="auto"/>
                                      </w:divBdr>
                                      <w:divsChild>
                                        <w:div w:id="124858205">
                                          <w:marLeft w:val="0"/>
                                          <w:marRight w:val="0"/>
                                          <w:marTop w:val="0"/>
                                          <w:marBottom w:val="0"/>
                                          <w:divBdr>
                                            <w:top w:val="none" w:sz="0" w:space="0" w:color="auto"/>
                                            <w:left w:val="none" w:sz="0" w:space="0" w:color="auto"/>
                                            <w:bottom w:val="none" w:sz="0" w:space="0" w:color="auto"/>
                                            <w:right w:val="none" w:sz="0" w:space="0" w:color="auto"/>
                                          </w:divBdr>
                                          <w:divsChild>
                                            <w:div w:id="13699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38654">
      <w:bodyDiv w:val="1"/>
      <w:marLeft w:val="0"/>
      <w:marRight w:val="0"/>
      <w:marTop w:val="0"/>
      <w:marBottom w:val="0"/>
      <w:divBdr>
        <w:top w:val="none" w:sz="0" w:space="0" w:color="auto"/>
        <w:left w:val="none" w:sz="0" w:space="0" w:color="auto"/>
        <w:bottom w:val="none" w:sz="0" w:space="0" w:color="auto"/>
        <w:right w:val="none" w:sz="0" w:space="0" w:color="auto"/>
      </w:divBdr>
    </w:div>
    <w:div w:id="2063673614">
      <w:bodyDiv w:val="1"/>
      <w:marLeft w:val="300"/>
      <w:marRight w:val="0"/>
      <w:marTop w:val="0"/>
      <w:marBottom w:val="0"/>
      <w:divBdr>
        <w:top w:val="none" w:sz="0" w:space="0" w:color="auto"/>
        <w:left w:val="none" w:sz="0" w:space="0" w:color="auto"/>
        <w:bottom w:val="none" w:sz="0" w:space="0" w:color="auto"/>
        <w:right w:val="none" w:sz="0" w:space="0" w:color="auto"/>
      </w:divBdr>
    </w:div>
    <w:div w:id="2101634467">
      <w:bodyDiv w:val="1"/>
      <w:marLeft w:val="0"/>
      <w:marRight w:val="0"/>
      <w:marTop w:val="0"/>
      <w:marBottom w:val="0"/>
      <w:divBdr>
        <w:top w:val="none" w:sz="0" w:space="0" w:color="auto"/>
        <w:left w:val="none" w:sz="0" w:space="0" w:color="auto"/>
        <w:bottom w:val="none" w:sz="0" w:space="0" w:color="auto"/>
        <w:right w:val="none" w:sz="0" w:space="0" w:color="auto"/>
      </w:divBdr>
    </w:div>
    <w:div w:id="2115051816">
      <w:bodyDiv w:val="1"/>
      <w:marLeft w:val="0"/>
      <w:marRight w:val="0"/>
      <w:marTop w:val="0"/>
      <w:marBottom w:val="0"/>
      <w:divBdr>
        <w:top w:val="none" w:sz="0" w:space="0" w:color="auto"/>
        <w:left w:val="none" w:sz="0" w:space="0" w:color="auto"/>
        <w:bottom w:val="none" w:sz="0" w:space="0" w:color="auto"/>
        <w:right w:val="none" w:sz="0" w:space="0" w:color="auto"/>
      </w:divBdr>
    </w:div>
    <w:div w:id="2124614269">
      <w:bodyDiv w:val="1"/>
      <w:marLeft w:val="0"/>
      <w:marRight w:val="0"/>
      <w:marTop w:val="0"/>
      <w:marBottom w:val="0"/>
      <w:divBdr>
        <w:top w:val="none" w:sz="0" w:space="0" w:color="auto"/>
        <w:left w:val="none" w:sz="0" w:space="0" w:color="auto"/>
        <w:bottom w:val="none" w:sz="0" w:space="0" w:color="auto"/>
        <w:right w:val="none" w:sz="0" w:space="0" w:color="auto"/>
      </w:divBdr>
    </w:div>
    <w:div w:id="21297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BC83-A18F-453E-8789-F74337F2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10632</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증 권(일 괄] 신 고 서</vt:lpstr>
    </vt:vector>
  </TitlesOfParts>
  <Company>TOA</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증 권(일 괄] 신 고 서</dc:title>
  <dc:creator>TOA</dc:creator>
  <cp:lastModifiedBy>Kim Kyeong Ae</cp:lastModifiedBy>
  <cp:revision>6</cp:revision>
  <cp:lastPrinted>2018-02-21T01:17:00Z</cp:lastPrinted>
  <dcterms:created xsi:type="dcterms:W3CDTF">2018-02-20T09:38:00Z</dcterms:created>
  <dcterms:modified xsi:type="dcterms:W3CDTF">2018-02-27T05:02:00Z</dcterms:modified>
</cp:coreProperties>
</file>